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5002C" w14:textId="7154C33B" w:rsidR="0EC4DE4B" w:rsidRDefault="0EC4DE4B" w:rsidP="77CE6049">
      <w:pPr>
        <w:jc w:val="both"/>
      </w:pPr>
      <w:r w:rsidRPr="77CE6049">
        <w:rPr>
          <w:lang w:val="et-EE"/>
        </w:rPr>
        <w:t>Justiits- ja digiminister</w:t>
      </w:r>
    </w:p>
    <w:p w14:paraId="337FEFB8" w14:textId="4D63D402" w:rsidR="3278ED99" w:rsidRDefault="3278ED99" w:rsidP="3278ED99">
      <w:pPr>
        <w:jc w:val="both"/>
        <w:rPr>
          <w:b/>
          <w:bCs/>
          <w:lang w:val="et-EE"/>
        </w:rPr>
      </w:pPr>
    </w:p>
    <w:p w14:paraId="128AA83E" w14:textId="4A4103F2" w:rsidR="005E219A" w:rsidRPr="00D359BF" w:rsidRDefault="005E219A" w:rsidP="1A695158">
      <w:pPr>
        <w:jc w:val="both"/>
        <w:rPr>
          <w:b/>
          <w:bCs/>
          <w:lang w:val="et-EE"/>
        </w:rPr>
      </w:pPr>
      <w:r w:rsidRPr="77CE6049">
        <w:rPr>
          <w:b/>
          <w:bCs/>
          <w:lang w:val="et-EE"/>
        </w:rPr>
        <w:t xml:space="preserve">Vabaühenduste Liidu </w:t>
      </w:r>
      <w:r w:rsidR="6E6BAB87" w:rsidRPr="77CE6049">
        <w:rPr>
          <w:b/>
          <w:bCs/>
          <w:lang w:val="et-EE"/>
        </w:rPr>
        <w:t>arvamus</w:t>
      </w:r>
      <w:r w:rsidR="208BE9DD" w:rsidRPr="77CE6049">
        <w:rPr>
          <w:b/>
          <w:bCs/>
          <w:lang w:val="et-EE"/>
        </w:rPr>
        <w:t xml:space="preserve"> </w:t>
      </w:r>
      <w:r w:rsidR="529BAEC5" w:rsidRPr="77CE6049">
        <w:rPr>
          <w:b/>
          <w:bCs/>
          <w:lang w:val="et-EE"/>
        </w:rPr>
        <w:t>erasihtasutuste regulatsiooni kohta</w:t>
      </w:r>
    </w:p>
    <w:p w14:paraId="35FD20B6" w14:textId="7816834B" w:rsidR="004337DA" w:rsidRPr="004D2880" w:rsidRDefault="004337DA" w:rsidP="04BCB83B">
      <w:pPr>
        <w:jc w:val="both"/>
        <w:rPr>
          <w:b/>
          <w:bCs/>
          <w:lang w:val="et-EE"/>
        </w:rPr>
      </w:pPr>
    </w:p>
    <w:p w14:paraId="39E1A1DB" w14:textId="615C8F6D" w:rsidR="2396E68D" w:rsidRDefault="2396E68D" w:rsidP="77CE6049">
      <w:pPr>
        <w:jc w:val="both"/>
        <w:rPr>
          <w:lang w:val="et-EE"/>
        </w:rPr>
      </w:pPr>
      <w:r w:rsidRPr="77CE6049">
        <w:rPr>
          <w:lang w:val="et-EE"/>
        </w:rPr>
        <w:t>Lugupeetud minister</w:t>
      </w:r>
    </w:p>
    <w:p w14:paraId="1278B83E" w14:textId="2B55F50A" w:rsidR="77CE6049" w:rsidRDefault="77CE6049" w:rsidP="77CE6049">
      <w:pPr>
        <w:jc w:val="both"/>
        <w:rPr>
          <w:rFonts w:ascii="Calibri" w:eastAsia="Calibri" w:hAnsi="Calibri" w:cs="Calibri"/>
          <w:lang w:val="et-EE"/>
        </w:rPr>
      </w:pPr>
    </w:p>
    <w:p w14:paraId="6828A44F" w14:textId="3D2ADB9F" w:rsidR="40B30361" w:rsidRDefault="40B30361" w:rsidP="77CE6049">
      <w:pPr>
        <w:jc w:val="both"/>
        <w:rPr>
          <w:lang w:val="et-EE"/>
        </w:rPr>
      </w:pPr>
      <w:r w:rsidRPr="77CE6049">
        <w:rPr>
          <w:rFonts w:ascii="Calibri" w:eastAsia="Calibri" w:hAnsi="Calibri" w:cs="Calibri"/>
          <w:lang w:val="et-EE"/>
        </w:rPr>
        <w:t>Vabaühenduste Liit tänab võimaluse eest osaleda erasihtasutuse regulatsiooni tutvustaval infotunnil.</w:t>
      </w:r>
    </w:p>
    <w:p w14:paraId="2C261755" w14:textId="1DEB5D2B" w:rsidR="40B30361" w:rsidRPr="00D42F4D" w:rsidRDefault="40B30361" w:rsidP="77CE6049">
      <w:pPr>
        <w:spacing w:before="240" w:after="240"/>
        <w:jc w:val="both"/>
        <w:rPr>
          <w:lang w:val="et-EE"/>
        </w:rPr>
      </w:pPr>
      <w:r w:rsidRPr="77CE6049">
        <w:rPr>
          <w:rFonts w:ascii="Calibri" w:eastAsia="Calibri" w:hAnsi="Calibri" w:cs="Calibri"/>
          <w:lang w:val="et-EE"/>
        </w:rPr>
        <w:t>Oleme eelnõu varasemas kooskõlastusetapis esitanud seisukohad ka eelnõu teiste teemade kohta. Käesolevas kirjas keskendume seetõttu üksnes erasihtasutuse ehk peresihtasutuse regulatsioonile.</w:t>
      </w:r>
    </w:p>
    <w:p w14:paraId="210E6F63" w14:textId="77777777" w:rsidR="00B913EB" w:rsidRDefault="40B30361" w:rsidP="77CE6049">
      <w:pPr>
        <w:spacing w:before="240" w:after="240"/>
        <w:jc w:val="both"/>
        <w:rPr>
          <w:rFonts w:ascii="Calibri" w:eastAsia="Calibri" w:hAnsi="Calibri" w:cs="Calibri"/>
          <w:lang w:val="et-EE"/>
        </w:rPr>
      </w:pPr>
      <w:r w:rsidRPr="77CE6049">
        <w:rPr>
          <w:rFonts w:ascii="Calibri" w:eastAsia="Calibri" w:hAnsi="Calibri" w:cs="Calibri"/>
          <w:lang w:val="et-EE"/>
        </w:rPr>
        <w:t xml:space="preserve">Vabaühenduste Liit juhtis juba eelmise aasta kooskõlastuse käigus tähelepanu põhimõttelistele muredele, mis seonduvad erasihtasutuse regulatsiooni loomisega. </w:t>
      </w:r>
    </w:p>
    <w:p w14:paraId="6F45AFC9" w14:textId="4BDD9B48" w:rsidR="40B30361" w:rsidRPr="00B913EB" w:rsidRDefault="40B30361" w:rsidP="77CE6049">
      <w:pPr>
        <w:spacing w:before="240" w:after="240"/>
        <w:jc w:val="both"/>
        <w:rPr>
          <w:rFonts w:ascii="Calibri" w:eastAsia="Calibri" w:hAnsi="Calibri" w:cs="Calibri"/>
          <w:lang w:val="et-EE"/>
        </w:rPr>
      </w:pPr>
      <w:r w:rsidRPr="77CE6049">
        <w:rPr>
          <w:rFonts w:ascii="Calibri" w:eastAsia="Calibri" w:hAnsi="Calibri" w:cs="Calibri"/>
          <w:lang w:val="et-EE"/>
        </w:rPr>
        <w:t xml:space="preserve">Kuna tegemist on muudatusega, mis puudutab sihtasutuse kui kodanikuühiskonnas laialt kasutatava õigusliku vormi tähendust, läbipaistvust ja avalikku usaldusväärsust, eeldanuks see ministeeriumilt sisulist dialoogi ka vabaühenduste esindusorganisatsioonidega. Paraku ei pidanud ministeerium vajalikuks nende küsimuste üle Vabaühenduste Liiduga </w:t>
      </w:r>
      <w:r w:rsidR="00013E45">
        <w:rPr>
          <w:rFonts w:ascii="Calibri" w:eastAsia="Calibri" w:hAnsi="Calibri" w:cs="Calibri"/>
          <w:lang w:val="et-EE"/>
        </w:rPr>
        <w:t>nõu pidada</w:t>
      </w:r>
      <w:r w:rsidRPr="77CE6049">
        <w:rPr>
          <w:rFonts w:ascii="Calibri" w:eastAsia="Calibri" w:hAnsi="Calibri" w:cs="Calibri"/>
          <w:lang w:val="et-EE"/>
        </w:rPr>
        <w:t xml:space="preserve">. Uut regulatsiooniversiooni tutvustati meile alles 2026. aasta mais, märkides seejuures, et </w:t>
      </w:r>
      <w:r w:rsidR="782B89A0" w:rsidRPr="77CE6049">
        <w:rPr>
          <w:rFonts w:ascii="Calibri" w:eastAsia="Calibri" w:hAnsi="Calibri" w:cs="Calibri"/>
          <w:lang w:val="et-EE"/>
        </w:rPr>
        <w:t>ettepaneku</w:t>
      </w:r>
      <w:r w:rsidRPr="77CE6049">
        <w:rPr>
          <w:rFonts w:ascii="Calibri" w:eastAsia="Calibri" w:hAnsi="Calibri" w:cs="Calibri"/>
          <w:lang w:val="et-EE"/>
        </w:rPr>
        <w:t xml:space="preserve"> on koostanud ministeeriumivälised isikud ning edasine sisuline arutelu toimub juba Riigikogus.</w:t>
      </w:r>
    </w:p>
    <w:p w14:paraId="2C990954" w14:textId="45BB0F98" w:rsidR="40B30361" w:rsidRPr="00D42F4D" w:rsidRDefault="40B30361" w:rsidP="77CE6049">
      <w:pPr>
        <w:spacing w:before="240" w:after="240"/>
        <w:jc w:val="both"/>
        <w:rPr>
          <w:lang w:val="et-EE"/>
        </w:rPr>
      </w:pPr>
      <w:r w:rsidRPr="77CE6049">
        <w:rPr>
          <w:rFonts w:ascii="Calibri" w:eastAsia="Calibri" w:hAnsi="Calibri" w:cs="Calibri"/>
          <w:lang w:val="et-EE"/>
        </w:rPr>
        <w:t>Meie hinnangul ei ole selline menetlusviis kooskõlas kaasamise</w:t>
      </w:r>
      <w:r w:rsidR="007A53D5">
        <w:rPr>
          <w:rFonts w:ascii="Calibri" w:eastAsia="Calibri" w:hAnsi="Calibri" w:cs="Calibri"/>
          <w:lang w:val="et-EE"/>
        </w:rPr>
        <w:t xml:space="preserve"> hea</w:t>
      </w:r>
      <w:r w:rsidRPr="77CE6049">
        <w:rPr>
          <w:rFonts w:ascii="Calibri" w:eastAsia="Calibri" w:hAnsi="Calibri" w:cs="Calibri"/>
          <w:lang w:val="et-EE"/>
        </w:rPr>
        <w:t xml:space="preserve"> tavaga. Eriti olukorras, kus regulatsioon puudutab sihtasutuse kui õigusliku vormi tähendust ja usaldusväärsust laiemalt, ei peaks arutelu piirduma valmisteksti tutvustamisega vahetult enne poliitilise menetluse järgmisse etappi liikumist.</w:t>
      </w:r>
    </w:p>
    <w:p w14:paraId="4B8AAB32" w14:textId="47BA5476" w:rsidR="40B30361" w:rsidRPr="00D42F4D" w:rsidRDefault="40B30361" w:rsidP="77CE6049">
      <w:pPr>
        <w:spacing w:before="240" w:after="240"/>
        <w:jc w:val="both"/>
        <w:rPr>
          <w:lang w:val="et-EE"/>
        </w:rPr>
      </w:pPr>
      <w:r w:rsidRPr="77CE6049">
        <w:rPr>
          <w:rFonts w:ascii="Calibri" w:eastAsia="Calibri" w:hAnsi="Calibri" w:cs="Calibri"/>
          <w:lang w:val="et-EE"/>
        </w:rPr>
        <w:t xml:space="preserve">Vabaühenduste Liit ei vaidlusta iseenesest seda, et perekondliku vara hoidmise, </w:t>
      </w:r>
      <w:proofErr w:type="spellStart"/>
      <w:r w:rsidRPr="77CE6049">
        <w:rPr>
          <w:rFonts w:ascii="Calibri" w:eastAsia="Calibri" w:hAnsi="Calibri" w:cs="Calibri"/>
          <w:lang w:val="et-EE"/>
        </w:rPr>
        <w:t>põlvkondadeülese</w:t>
      </w:r>
      <w:proofErr w:type="spellEnd"/>
      <w:r w:rsidRPr="77CE6049">
        <w:rPr>
          <w:rFonts w:ascii="Calibri" w:eastAsia="Calibri" w:hAnsi="Calibri" w:cs="Calibri"/>
          <w:lang w:val="et-EE"/>
        </w:rPr>
        <w:t xml:space="preserve"> varaplaneerimise või haavatavate pereliikmete ülalpidamise korraldamiseks võib olla vajalik senisest selgem eraõiguslik raamistik. Samuti mõistame, et Euroopa Kohtu praktika ja tegelike kasusaajate andmete avalikustamisega seotud küsimused võivad vajada Eesti õigus</w:t>
      </w:r>
      <w:r w:rsidR="00252203">
        <w:rPr>
          <w:rFonts w:ascii="Calibri" w:eastAsia="Calibri" w:hAnsi="Calibri" w:cs="Calibri"/>
          <w:lang w:val="et-EE"/>
        </w:rPr>
        <w:t>ruumi</w:t>
      </w:r>
      <w:r w:rsidRPr="77CE6049">
        <w:rPr>
          <w:rFonts w:ascii="Calibri" w:eastAsia="Calibri" w:hAnsi="Calibri" w:cs="Calibri"/>
          <w:lang w:val="et-EE"/>
        </w:rPr>
        <w:t>s täpsustamist. Küsimus ei ole seega</w:t>
      </w:r>
      <w:r w:rsidR="00252203">
        <w:rPr>
          <w:rFonts w:ascii="Calibri" w:eastAsia="Calibri" w:hAnsi="Calibri" w:cs="Calibri"/>
          <w:lang w:val="et-EE"/>
        </w:rPr>
        <w:t xml:space="preserve"> selles</w:t>
      </w:r>
      <w:r w:rsidRPr="77CE6049">
        <w:rPr>
          <w:rFonts w:ascii="Calibri" w:eastAsia="Calibri" w:hAnsi="Calibri" w:cs="Calibri"/>
          <w:lang w:val="et-EE"/>
        </w:rPr>
        <w:t>, kas eraõiguslike huvide kaitseks võib olla vaja eraldi instrumenti, vaid selles, millise õigusliku vormi, läbipaistvusrežiimi ja kontrollimehhanismidega seda tehakse.</w:t>
      </w:r>
    </w:p>
    <w:p w14:paraId="516E193C" w14:textId="7F107A2C" w:rsidR="40B30361" w:rsidRDefault="40B30361" w:rsidP="77CE6049">
      <w:pPr>
        <w:spacing w:before="240" w:after="240"/>
        <w:jc w:val="both"/>
      </w:pPr>
      <w:r w:rsidRPr="77CE6049">
        <w:rPr>
          <w:rFonts w:ascii="Calibri" w:eastAsia="Calibri" w:hAnsi="Calibri" w:cs="Calibri"/>
          <w:lang w:val="et-EE"/>
        </w:rPr>
        <w:t xml:space="preserve">Vabaühenduste Liidu peamised </w:t>
      </w:r>
      <w:r w:rsidR="56F7784A" w:rsidRPr="77CE6049">
        <w:rPr>
          <w:rFonts w:ascii="Calibri" w:eastAsia="Calibri" w:hAnsi="Calibri" w:cs="Calibri"/>
          <w:lang w:val="et-EE"/>
        </w:rPr>
        <w:t xml:space="preserve">tähelepanekud </w:t>
      </w:r>
      <w:r w:rsidRPr="77CE6049">
        <w:rPr>
          <w:rFonts w:ascii="Calibri" w:eastAsia="Calibri" w:hAnsi="Calibri" w:cs="Calibri"/>
          <w:lang w:val="et-EE"/>
        </w:rPr>
        <w:t>on järgmised.</w:t>
      </w:r>
    </w:p>
    <w:p w14:paraId="602F04F6" w14:textId="4831D251" w:rsidR="40B30361" w:rsidRPr="00D42F4D" w:rsidRDefault="40B30361" w:rsidP="77CE6049">
      <w:pPr>
        <w:spacing w:before="240" w:after="240"/>
        <w:jc w:val="both"/>
        <w:rPr>
          <w:lang w:val="et-EE"/>
        </w:rPr>
      </w:pPr>
      <w:r w:rsidRPr="77CE6049">
        <w:rPr>
          <w:rFonts w:ascii="Calibri" w:eastAsia="Calibri" w:hAnsi="Calibri" w:cs="Calibri"/>
          <w:lang w:val="et-EE"/>
        </w:rPr>
        <w:t>Esiteks on sihtasutus Eestis seni olnud tugevalt seotud avalikes või ühiskondlikes huvides tegutsemisega. Kuigi sihtasutus võib kehtiva õiguse järgi olla loodud erinevatel eesmärkidel, on see õiguslik vorm avalikkuse, annetajate, koostööpartnerite ja</w:t>
      </w:r>
      <w:r w:rsidR="00360E84">
        <w:rPr>
          <w:rFonts w:ascii="Calibri" w:eastAsia="Calibri" w:hAnsi="Calibri" w:cs="Calibri"/>
          <w:lang w:val="et-EE"/>
        </w:rPr>
        <w:t xml:space="preserve"> ka</w:t>
      </w:r>
      <w:r w:rsidRPr="77CE6049">
        <w:rPr>
          <w:rFonts w:ascii="Calibri" w:eastAsia="Calibri" w:hAnsi="Calibri" w:cs="Calibri"/>
          <w:lang w:val="et-EE"/>
        </w:rPr>
        <w:t xml:space="preserve"> riigi</w:t>
      </w:r>
      <w:r w:rsidR="00360E84">
        <w:rPr>
          <w:rFonts w:ascii="Calibri" w:eastAsia="Calibri" w:hAnsi="Calibri" w:cs="Calibri"/>
          <w:lang w:val="et-EE"/>
        </w:rPr>
        <w:t xml:space="preserve"> enda</w:t>
      </w:r>
      <w:r w:rsidRPr="77CE6049">
        <w:rPr>
          <w:rFonts w:ascii="Calibri" w:eastAsia="Calibri" w:hAnsi="Calibri" w:cs="Calibri"/>
          <w:lang w:val="et-EE"/>
        </w:rPr>
        <w:t xml:space="preserve"> silmis tihedalt seotud usaldusväärsuse, eesmärgipärase vara kasutamise ja avaliku vastutusega. Erasihtasutuse loomine </w:t>
      </w:r>
      <w:r w:rsidRPr="77CE6049">
        <w:rPr>
          <w:rFonts w:ascii="Calibri" w:eastAsia="Calibri" w:hAnsi="Calibri" w:cs="Calibri"/>
          <w:lang w:val="et-EE"/>
        </w:rPr>
        <w:lastRenderedPageBreak/>
        <w:t>muudab seda arusaama. Kui sama õigusliku vormi alla luuakse väga erineva eesmärgi ja läbipaistvusloogikaga juriidiline isik, peab seadusandja eriti selgelt põhjendama, kuidas välditakse segadust tavapäraste sihtasutuste ja erasihtasutuste vahel ning kuidas kaitstakse sihtasutuse kui kodanikuühiskonnas olulise vormi mainet.</w:t>
      </w:r>
    </w:p>
    <w:p w14:paraId="18EA8367" w14:textId="315138EF" w:rsidR="40B30361" w:rsidRPr="00D42F4D" w:rsidRDefault="40B30361" w:rsidP="77CE6049">
      <w:pPr>
        <w:spacing w:before="240" w:after="240"/>
        <w:jc w:val="both"/>
        <w:rPr>
          <w:lang w:val="et-EE"/>
        </w:rPr>
      </w:pPr>
      <w:r w:rsidRPr="77CE6049">
        <w:rPr>
          <w:rFonts w:ascii="Calibri" w:eastAsia="Calibri" w:hAnsi="Calibri" w:cs="Calibri"/>
          <w:lang w:val="et-EE"/>
        </w:rPr>
        <w:t>Teiseks vajab erasihtasutuse mõiste oluliselt selgemat piiritlemist. Kavandatud regulatsiooni järgi on erasihtasutus erahuvides asutatud sihtasutus, mille tegevus seisneb vara hoidmises või kogumises põhikirjas määratud soodustatud isikute või isikute ringi huvides ning millel puudub muu majandustegevus. Selline sõnastus jätab tõlgendamisruumi nii „erahuvide“, „soodustatud isikute ringi“ kui ka „muu majandustegevuse“ tähenduse osas. Kui regulatsiooni tegelik eesmärk on võimaldada perekondliku vara hoidmist ja varaplaneerimist, tuleks see eesmärk seaduses ka oluliselt selgemalt piiritleda. Vastasel juhul võib erasihtasutuse vorm hakata laienema olukordadesse, mis ei vasta eelnõu</w:t>
      </w:r>
      <w:r w:rsidR="547093F5" w:rsidRPr="77CE6049">
        <w:rPr>
          <w:rFonts w:ascii="Calibri" w:eastAsia="Calibri" w:hAnsi="Calibri" w:cs="Calibri"/>
          <w:lang w:val="et-EE"/>
        </w:rPr>
        <w:t>s</w:t>
      </w:r>
      <w:r w:rsidRPr="77CE6049">
        <w:rPr>
          <w:rFonts w:ascii="Calibri" w:eastAsia="Calibri" w:hAnsi="Calibri" w:cs="Calibri"/>
          <w:lang w:val="et-EE"/>
        </w:rPr>
        <w:t xml:space="preserve"> seletatud eesmärgile.</w:t>
      </w:r>
    </w:p>
    <w:p w14:paraId="040BE7AB" w14:textId="68794534" w:rsidR="40B30361" w:rsidRPr="00D42F4D" w:rsidRDefault="40B30361" w:rsidP="77CE6049">
      <w:pPr>
        <w:spacing w:before="240" w:after="240"/>
        <w:jc w:val="both"/>
        <w:rPr>
          <w:lang w:val="et-EE"/>
        </w:rPr>
      </w:pPr>
      <w:r w:rsidRPr="77CE6049">
        <w:rPr>
          <w:rFonts w:ascii="Calibri" w:eastAsia="Calibri" w:hAnsi="Calibri" w:cs="Calibri"/>
          <w:lang w:val="et-EE"/>
        </w:rPr>
        <w:t>Kolmandaks tuleb senisest selgemalt lahendada erasihtasutuse läbipaistvuse küsimus. Euroopa Kohtu praktika tegelike kasusaajate andmete avalikustamise kohta ei tähenda, et iga erahuvides tegutsev sihtasutus peaks muutuma võimalikult vähese avaliku nähtavusega õiguslikuks vormiks. Privaatsuse kaitse võib olla põhjendatud, kuid see peab olema kitsalt piiritletud, proportsionaalne ja tasakaalustatud teiste õigustatud huvidega. Läbipaistvus on Eesti õigusruumi ja e</w:t>
      </w:r>
      <w:r w:rsidR="00B31208">
        <w:rPr>
          <w:rFonts w:ascii="Calibri" w:eastAsia="Calibri" w:hAnsi="Calibri" w:cs="Calibri"/>
          <w:lang w:val="et-EE"/>
        </w:rPr>
        <w:noBreakHyphen/>
      </w:r>
      <w:r w:rsidRPr="77CE6049">
        <w:rPr>
          <w:rFonts w:ascii="Calibri" w:eastAsia="Calibri" w:hAnsi="Calibri" w:cs="Calibri"/>
          <w:lang w:val="et-EE"/>
        </w:rPr>
        <w:t>riigi üks tugevusi. Eesti ei peaks kujundama erasihtasutuse regulatsiooni loogikast, et konkurentsieelis seisneb väiksemas nähtavuses või avaliku kontrolli vähenemises.</w:t>
      </w:r>
    </w:p>
    <w:p w14:paraId="271B6187" w14:textId="79A00CFF" w:rsidR="6FE2B881" w:rsidRPr="00D42F4D" w:rsidRDefault="6FE2B881" w:rsidP="77CE6049">
      <w:pPr>
        <w:spacing w:before="240" w:after="240"/>
        <w:jc w:val="both"/>
        <w:rPr>
          <w:lang w:val="et-EE"/>
        </w:rPr>
      </w:pPr>
      <w:r w:rsidRPr="77CE6049">
        <w:rPr>
          <w:rFonts w:ascii="Calibri" w:eastAsia="Calibri" w:hAnsi="Calibri" w:cs="Calibri"/>
          <w:lang w:val="et-EE"/>
        </w:rPr>
        <w:t>Neljandaks ei ole piisavalt veenvalt lahendatud järelevalve ja vastutuse küsimus. Eelnõu järgi võib erasihtasutusel olla üksnes juhatus ning nõukogu pädevus kandub asutajatele. Samuti nähakse ette võimalus valida juhatuse liikmeid tähtajatult. Mõistame soovi vältida väikesele (aga tõenäoliselt varamahukale) eraõiguslikule varahaldusstruktuurile ülemäärast halduskoormust, kuid sellisel juhul peab seadus sisaldama teisi piisavaid kaitsemehhanisme. Kui asutajad, juhatus ja soodustatud isikud võivad praktikas olla omavahel tihedalt seotud, suureneb huvide konflikti ja sisulise kontrolli puudumise risk. Seda riski võimendab asjaolu, et Eestis puudub kavandatava regulatsiooni järgi sisuline kohtulik kontroll erasihtasutuse loomise, eesmärgi muutmise või tegevuse üle, samas kui mõnes riigis, kus erasihtasutuse või sellele sarnane regulatsioon on kehtestatud, on kohtul või muul sõltumatul institutsioonil tugevam kontrolliroll. Kohustuslik audiitorkontroll on positiivne element, kuid sellest üksi ei piisa, sest audiitori roll ei saa asendada sihtasutuse eesmärgipärase tegevuse, juhtimishuvidest sõltumatu kontrolli ega avaliku usalduse kaitse mehhanisme.</w:t>
      </w:r>
    </w:p>
    <w:p w14:paraId="0B26BCEC" w14:textId="4C24FAEA" w:rsidR="40B30361" w:rsidRPr="00D42F4D" w:rsidRDefault="40B30361" w:rsidP="77CE6049">
      <w:pPr>
        <w:spacing w:before="240" w:after="240"/>
        <w:jc w:val="both"/>
        <w:rPr>
          <w:lang w:val="et-EE"/>
        </w:rPr>
      </w:pPr>
      <w:r w:rsidRPr="77CE6049">
        <w:rPr>
          <w:rFonts w:ascii="Calibri" w:eastAsia="Calibri" w:hAnsi="Calibri" w:cs="Calibri"/>
          <w:lang w:val="et-EE"/>
        </w:rPr>
        <w:t xml:space="preserve">Viiendaks vajab täiendavat analüüsi, milline on erasihtasutuse regulatsiooni mõju avalikes huvides tegutsevatele sihtasutustele ja laiemalt vabakonna usaldusväärsusele. Kui erasihtasutuse vormi kaudu tekib avalikkuses arusaam, et sihtasutust võib kasutada eeskätt vara varjamiseks või läbipaistvuse </w:t>
      </w:r>
      <w:r w:rsidRPr="77CE6049">
        <w:rPr>
          <w:rFonts w:ascii="Calibri" w:eastAsia="Calibri" w:hAnsi="Calibri" w:cs="Calibri"/>
          <w:lang w:val="et-EE"/>
        </w:rPr>
        <w:lastRenderedPageBreak/>
        <w:t>vähendamiseks, võib see kahjustada ka nende sihtasutuste mainet, kes tegutsevad avalikes huvides, koguvad annetusi</w:t>
      </w:r>
      <w:r w:rsidR="00EE44D3">
        <w:rPr>
          <w:rFonts w:ascii="Calibri" w:eastAsia="Calibri" w:hAnsi="Calibri" w:cs="Calibri"/>
          <w:lang w:val="et-EE"/>
        </w:rPr>
        <w:t xml:space="preserve"> avalikes huvides tegutsemiseks</w:t>
      </w:r>
      <w:r w:rsidRPr="77CE6049">
        <w:rPr>
          <w:rFonts w:ascii="Calibri" w:eastAsia="Calibri" w:hAnsi="Calibri" w:cs="Calibri"/>
          <w:lang w:val="et-EE"/>
        </w:rPr>
        <w:t>, teevad koostööd riigiga või osutavad ühiskondlikult vajalikke teenuseid. Seetõttu ei saa erasihtasutuse regulatsiooni käsitleda üksnes varaplaneerimise tehnilise küsimusena.</w:t>
      </w:r>
    </w:p>
    <w:p w14:paraId="42E7358C" w14:textId="444E8C11" w:rsidR="40B30361" w:rsidRPr="00D42F4D" w:rsidRDefault="40B30361" w:rsidP="77CE6049">
      <w:pPr>
        <w:spacing w:before="240" w:after="240"/>
        <w:jc w:val="both"/>
        <w:rPr>
          <w:lang w:val="et-EE"/>
        </w:rPr>
      </w:pPr>
      <w:r w:rsidRPr="77CE6049">
        <w:rPr>
          <w:rFonts w:ascii="Calibri" w:eastAsia="Calibri" w:hAnsi="Calibri" w:cs="Calibri"/>
          <w:lang w:val="et-EE"/>
        </w:rPr>
        <w:t>Vabaühenduste Liit peab vajalikuks, et enne eelnõuga edasi liikumist:</w:t>
      </w:r>
    </w:p>
    <w:p w14:paraId="78D74E63" w14:textId="0E64ED03" w:rsidR="40B30361" w:rsidRDefault="40B30361" w:rsidP="77CE6049">
      <w:pPr>
        <w:pStyle w:val="ListParagraph"/>
        <w:numPr>
          <w:ilvl w:val="0"/>
          <w:numId w:val="1"/>
        </w:numPr>
        <w:jc w:val="both"/>
        <w:rPr>
          <w:rFonts w:ascii="Calibri" w:eastAsia="Calibri" w:hAnsi="Calibri" w:cs="Calibri"/>
          <w:lang w:val="et-EE"/>
        </w:rPr>
      </w:pPr>
      <w:r w:rsidRPr="77CE6049">
        <w:rPr>
          <w:rFonts w:ascii="Calibri" w:eastAsia="Calibri" w:hAnsi="Calibri" w:cs="Calibri"/>
          <w:lang w:val="et-EE"/>
        </w:rPr>
        <w:t>täpsustataks erasihtasutuse mõistet selliselt, et see oleks selgelt seotud perekondliku või muul viisil kitsalt erahuvides oleva vara hoidmise ja planeerimisega;</w:t>
      </w:r>
    </w:p>
    <w:p w14:paraId="341B6C68" w14:textId="55419459" w:rsidR="40B30361" w:rsidRDefault="40B30361" w:rsidP="77CE6049">
      <w:pPr>
        <w:pStyle w:val="ListParagraph"/>
        <w:numPr>
          <w:ilvl w:val="0"/>
          <w:numId w:val="1"/>
        </w:numPr>
        <w:jc w:val="both"/>
        <w:rPr>
          <w:rFonts w:ascii="Calibri" w:eastAsia="Calibri" w:hAnsi="Calibri" w:cs="Calibri"/>
          <w:lang w:val="et-EE"/>
        </w:rPr>
      </w:pPr>
      <w:r w:rsidRPr="77CE6049">
        <w:rPr>
          <w:rFonts w:ascii="Calibri" w:eastAsia="Calibri" w:hAnsi="Calibri" w:cs="Calibri"/>
          <w:lang w:val="et-EE"/>
        </w:rPr>
        <w:t>hinnataks erasihtasutuse regulatsiooni mõju sihtasutuse kui kodanikuühiskonnas kasutatava õigusliku vormi usaldusväärsusele;</w:t>
      </w:r>
    </w:p>
    <w:p w14:paraId="66103D0D" w14:textId="57B4B58B" w:rsidR="40B30361" w:rsidRDefault="40B30361" w:rsidP="77CE6049">
      <w:pPr>
        <w:pStyle w:val="ListParagraph"/>
        <w:numPr>
          <w:ilvl w:val="0"/>
          <w:numId w:val="1"/>
        </w:numPr>
        <w:jc w:val="both"/>
        <w:rPr>
          <w:rFonts w:ascii="Calibri" w:eastAsia="Calibri" w:hAnsi="Calibri" w:cs="Calibri"/>
          <w:lang w:val="et-EE"/>
        </w:rPr>
      </w:pPr>
      <w:r w:rsidRPr="77CE6049">
        <w:rPr>
          <w:rFonts w:ascii="Calibri" w:eastAsia="Calibri" w:hAnsi="Calibri" w:cs="Calibri"/>
          <w:lang w:val="et-EE"/>
        </w:rPr>
        <w:t xml:space="preserve">esitataks selge põhjendus, miks valitud lahendus on privaatsuse kaitseks vajalik ja proportsionaalne ning miks ei piisa kitsamatest </w:t>
      </w:r>
      <w:proofErr w:type="spellStart"/>
      <w:r w:rsidRPr="77CE6049">
        <w:rPr>
          <w:rFonts w:ascii="Calibri" w:eastAsia="Calibri" w:hAnsi="Calibri" w:cs="Calibri"/>
          <w:lang w:val="et-EE"/>
        </w:rPr>
        <w:t>andmekaitselistest</w:t>
      </w:r>
      <w:proofErr w:type="spellEnd"/>
      <w:r w:rsidRPr="77CE6049">
        <w:rPr>
          <w:rFonts w:ascii="Calibri" w:eastAsia="Calibri" w:hAnsi="Calibri" w:cs="Calibri"/>
          <w:lang w:val="et-EE"/>
        </w:rPr>
        <w:t xml:space="preserve"> lahendustest;</w:t>
      </w:r>
    </w:p>
    <w:p w14:paraId="72BAB69D" w14:textId="3370B967" w:rsidR="40B30361" w:rsidRDefault="40B30361" w:rsidP="77CE6049">
      <w:pPr>
        <w:pStyle w:val="ListParagraph"/>
        <w:numPr>
          <w:ilvl w:val="0"/>
          <w:numId w:val="1"/>
        </w:numPr>
        <w:jc w:val="both"/>
        <w:rPr>
          <w:rFonts w:ascii="Calibri" w:eastAsia="Calibri" w:hAnsi="Calibri" w:cs="Calibri"/>
          <w:lang w:val="et-EE"/>
        </w:rPr>
      </w:pPr>
      <w:r w:rsidRPr="77CE6049">
        <w:rPr>
          <w:rFonts w:ascii="Calibri" w:eastAsia="Calibri" w:hAnsi="Calibri" w:cs="Calibri"/>
          <w:lang w:val="et-EE"/>
        </w:rPr>
        <w:t>tugevdataks järelevalve- ja vastutusmehhanisme, arvestades, et erasihtasutusel ei pruugi olla nõukogu ning juhatuse liikmeid võib valida tähtajatult;</w:t>
      </w:r>
    </w:p>
    <w:p w14:paraId="3BF2437A" w14:textId="6E075F07" w:rsidR="40B30361" w:rsidRDefault="40B30361" w:rsidP="77CE6049">
      <w:pPr>
        <w:pStyle w:val="ListParagraph"/>
        <w:numPr>
          <w:ilvl w:val="0"/>
          <w:numId w:val="1"/>
        </w:numPr>
        <w:jc w:val="both"/>
        <w:rPr>
          <w:rFonts w:ascii="Calibri" w:eastAsia="Calibri" w:hAnsi="Calibri" w:cs="Calibri"/>
          <w:lang w:val="et-EE"/>
        </w:rPr>
      </w:pPr>
      <w:r w:rsidRPr="77CE6049">
        <w:rPr>
          <w:rFonts w:ascii="Calibri" w:eastAsia="Calibri" w:hAnsi="Calibri" w:cs="Calibri"/>
          <w:lang w:val="et-EE"/>
        </w:rPr>
        <w:t>eristataks seaduses ja registripraktikas erasihtasutused tavapärastest avalikes huvides tegutsevatest sihtasutustest viisil, mis on arusaadav nii avalikkusele, annetajatele, koostööpartneritele kui ka riigiasutustele;</w:t>
      </w:r>
    </w:p>
    <w:p w14:paraId="681CE791" w14:textId="6375149D" w:rsidR="40B30361" w:rsidRPr="00D42F4D" w:rsidRDefault="40B30361" w:rsidP="77CE6049">
      <w:pPr>
        <w:spacing w:before="240" w:after="240"/>
        <w:jc w:val="both"/>
        <w:rPr>
          <w:lang w:val="et-EE"/>
        </w:rPr>
      </w:pPr>
      <w:r w:rsidRPr="77CE6049">
        <w:rPr>
          <w:rFonts w:ascii="Calibri" w:eastAsia="Calibri" w:hAnsi="Calibri" w:cs="Calibri"/>
          <w:lang w:val="et-EE"/>
        </w:rPr>
        <w:t>Kokkuvõttes palume ministeeriumil mitte käsitleda erasihtasutuse regulatsiooni üksnes eraõigusliku varaplaneerimise tehnilise muudatusena. Tegemist on muudatusega, mis mõjutab sihtasutuse kui õigusliku vormi tähendust, läbipaistvust ja avalikku usaldusväärsust. Seetõttu peab regulatsioon olema kitsalt piiritletud, läbipaistvuse ja privaatsuse tasakaalu selgelt põhjendav ning piisavate kontrollimehhanismidega.</w:t>
      </w:r>
    </w:p>
    <w:p w14:paraId="64C728E3" w14:textId="4372C101" w:rsidR="77CE6049" w:rsidRDefault="77CE6049" w:rsidP="77CE6049">
      <w:pPr>
        <w:jc w:val="both"/>
        <w:rPr>
          <w:lang w:val="et-EE"/>
        </w:rPr>
      </w:pPr>
    </w:p>
    <w:p w14:paraId="6D00DDE0" w14:textId="7E306F9F" w:rsidR="114CC51A" w:rsidRDefault="114CC51A" w:rsidP="114CC51A">
      <w:pPr>
        <w:jc w:val="both"/>
        <w:rPr>
          <w:rFonts w:ascii="Calibri" w:eastAsia="Calibri" w:hAnsi="Calibri" w:cs="Calibri"/>
          <w:lang w:val="et-EE"/>
        </w:rPr>
      </w:pPr>
    </w:p>
    <w:p w14:paraId="737741BC" w14:textId="0F3137CC" w:rsidR="195EDBD3" w:rsidRDefault="195EDBD3" w:rsidP="18A92BEA">
      <w:pPr>
        <w:jc w:val="both"/>
        <w:rPr>
          <w:rFonts w:ascii="Calibri" w:eastAsia="Calibri" w:hAnsi="Calibri" w:cs="Calibri"/>
          <w:lang w:val="et-EE"/>
        </w:rPr>
      </w:pPr>
      <w:r w:rsidRPr="18A92BEA">
        <w:rPr>
          <w:rFonts w:ascii="Calibri" w:eastAsia="Calibri" w:hAnsi="Calibri" w:cs="Calibri"/>
          <w:lang w:val="et-EE"/>
        </w:rPr>
        <w:t>Lugupidamisega</w:t>
      </w:r>
    </w:p>
    <w:p w14:paraId="481C845D" w14:textId="77777777" w:rsidR="00AE2743" w:rsidRDefault="00AE2743" w:rsidP="18A92BEA">
      <w:pPr>
        <w:jc w:val="both"/>
        <w:rPr>
          <w:rFonts w:ascii="Calibri" w:eastAsia="Calibri" w:hAnsi="Calibri" w:cs="Calibri"/>
          <w:lang w:val="et-EE"/>
        </w:rPr>
      </w:pPr>
    </w:p>
    <w:p w14:paraId="4DADE3F7" w14:textId="0BC60E3A" w:rsidR="195EDBD3" w:rsidRDefault="195EDBD3" w:rsidP="18A92BEA">
      <w:pPr>
        <w:jc w:val="both"/>
        <w:rPr>
          <w:rFonts w:ascii="Calibri" w:eastAsia="Calibri" w:hAnsi="Calibri" w:cs="Calibri"/>
          <w:lang w:val="et-EE"/>
        </w:rPr>
      </w:pPr>
      <w:r w:rsidRPr="18A92BEA">
        <w:rPr>
          <w:rFonts w:ascii="Calibri" w:eastAsia="Calibri" w:hAnsi="Calibri" w:cs="Calibri"/>
          <w:lang w:val="et-EE"/>
        </w:rPr>
        <w:t>Triin Toomesaar</w:t>
      </w:r>
    </w:p>
    <w:p w14:paraId="36E6D683" w14:textId="34FD00BC" w:rsidR="29A7980A" w:rsidRDefault="195EDBD3" w:rsidP="1A695158">
      <w:pPr>
        <w:jc w:val="both"/>
        <w:rPr>
          <w:rFonts w:ascii="Calibri" w:eastAsia="Calibri" w:hAnsi="Calibri" w:cs="Calibri"/>
          <w:lang w:val="et-EE"/>
        </w:rPr>
      </w:pPr>
      <w:r w:rsidRPr="77CE6049">
        <w:rPr>
          <w:rFonts w:ascii="Calibri" w:eastAsia="Calibri" w:hAnsi="Calibri" w:cs="Calibri"/>
          <w:lang w:val="et-EE"/>
        </w:rPr>
        <w:t>Juhataja</w:t>
      </w:r>
    </w:p>
    <w:p w14:paraId="4E11F23E" w14:textId="730AEBB2" w:rsidR="77CE6049" w:rsidRDefault="77CE6049" w:rsidP="77CE6049">
      <w:pPr>
        <w:jc w:val="both"/>
        <w:rPr>
          <w:rFonts w:ascii="Calibri" w:eastAsia="Calibri" w:hAnsi="Calibri" w:cs="Calibri"/>
          <w:lang w:val="et-EE"/>
        </w:rPr>
      </w:pPr>
    </w:p>
    <w:p w14:paraId="36C30B56" w14:textId="368A7532" w:rsidR="77CE6049" w:rsidRDefault="77CE6049" w:rsidP="77CE6049">
      <w:pPr>
        <w:jc w:val="both"/>
        <w:rPr>
          <w:rFonts w:ascii="Calibri" w:eastAsia="Calibri" w:hAnsi="Calibri" w:cs="Calibri"/>
          <w:lang w:val="et-EE"/>
        </w:rPr>
      </w:pPr>
    </w:p>
    <w:p w14:paraId="774D8ED9" w14:textId="0376ECB7" w:rsidR="77CE6049" w:rsidRDefault="77CE6049" w:rsidP="77CE6049">
      <w:pPr>
        <w:jc w:val="both"/>
        <w:rPr>
          <w:rFonts w:ascii="Calibri" w:eastAsia="Calibri" w:hAnsi="Calibri" w:cs="Calibri"/>
          <w:color w:val="000000" w:themeColor="text1"/>
          <w:sz w:val="22"/>
          <w:szCs w:val="22"/>
          <w:lang w:val="et-EE"/>
        </w:rPr>
      </w:pPr>
    </w:p>
    <w:p w14:paraId="6B682B2A" w14:textId="40AD6D5D" w:rsidR="77CE6049" w:rsidRDefault="77CE6049" w:rsidP="77CE6049">
      <w:pPr>
        <w:jc w:val="both"/>
        <w:rPr>
          <w:rFonts w:ascii="Calibri" w:eastAsia="Calibri" w:hAnsi="Calibri" w:cs="Calibri"/>
          <w:color w:val="000000" w:themeColor="text1"/>
          <w:sz w:val="22"/>
          <w:szCs w:val="22"/>
          <w:lang w:val="et-EE"/>
        </w:rPr>
      </w:pPr>
    </w:p>
    <w:p w14:paraId="38102FE3" w14:textId="62630C32" w:rsidR="77CE6049" w:rsidRDefault="77CE6049" w:rsidP="77CE6049">
      <w:pPr>
        <w:jc w:val="both"/>
        <w:rPr>
          <w:rFonts w:ascii="Calibri" w:eastAsia="Calibri" w:hAnsi="Calibri" w:cs="Calibri"/>
          <w:color w:val="000000" w:themeColor="text1"/>
          <w:sz w:val="22"/>
          <w:szCs w:val="22"/>
          <w:lang w:val="et-EE"/>
        </w:rPr>
      </w:pPr>
    </w:p>
    <w:p w14:paraId="65234E3B" w14:textId="4EB5BC50" w:rsidR="77CE6049" w:rsidRDefault="77CE6049" w:rsidP="77CE6049">
      <w:pPr>
        <w:jc w:val="both"/>
        <w:rPr>
          <w:rFonts w:ascii="Calibri" w:eastAsia="Calibri" w:hAnsi="Calibri" w:cs="Calibri"/>
          <w:color w:val="000000" w:themeColor="text1"/>
          <w:sz w:val="22"/>
          <w:szCs w:val="22"/>
          <w:lang w:val="et-EE"/>
        </w:rPr>
      </w:pPr>
    </w:p>
    <w:p w14:paraId="6BF97124" w14:textId="1F8AE2D0" w:rsidR="77CE6049" w:rsidRDefault="77CE6049" w:rsidP="77CE6049">
      <w:pPr>
        <w:jc w:val="both"/>
        <w:rPr>
          <w:rFonts w:ascii="Calibri" w:eastAsia="Calibri" w:hAnsi="Calibri" w:cs="Calibri"/>
          <w:color w:val="000000" w:themeColor="text1"/>
          <w:sz w:val="22"/>
          <w:szCs w:val="22"/>
          <w:lang w:val="et-EE"/>
        </w:rPr>
      </w:pPr>
    </w:p>
    <w:p w14:paraId="35B1E991" w14:textId="46BF1D94" w:rsidR="6BBABD2A" w:rsidRDefault="6BBABD2A" w:rsidP="77CE6049">
      <w:pPr>
        <w:jc w:val="both"/>
        <w:rPr>
          <w:rFonts w:ascii="Calibri" w:eastAsia="Calibri" w:hAnsi="Calibri" w:cs="Calibri"/>
          <w:color w:val="000000" w:themeColor="text1"/>
          <w:sz w:val="22"/>
          <w:szCs w:val="22"/>
          <w:lang w:val="et-EE"/>
        </w:rPr>
      </w:pPr>
      <w:r w:rsidRPr="77CE6049">
        <w:rPr>
          <w:rFonts w:ascii="Calibri" w:eastAsia="Calibri" w:hAnsi="Calibri" w:cs="Calibri"/>
          <w:color w:val="000000" w:themeColor="text1"/>
          <w:sz w:val="22"/>
          <w:szCs w:val="22"/>
          <w:lang w:val="et-EE"/>
        </w:rPr>
        <w:t>---</w:t>
      </w:r>
    </w:p>
    <w:p w14:paraId="1978E496" w14:textId="6D3DCD81" w:rsidR="6BBABD2A" w:rsidRDefault="6BBABD2A" w:rsidP="77CE6049">
      <w:pPr>
        <w:jc w:val="both"/>
        <w:rPr>
          <w:rFonts w:ascii="Calibri" w:eastAsia="Calibri" w:hAnsi="Calibri" w:cs="Calibri"/>
          <w:color w:val="000000" w:themeColor="text1"/>
          <w:sz w:val="22"/>
          <w:szCs w:val="22"/>
          <w:lang w:val="et-EE"/>
        </w:rPr>
      </w:pPr>
      <w:r w:rsidRPr="77CE6049">
        <w:rPr>
          <w:rFonts w:ascii="Calibri" w:eastAsia="Calibri" w:hAnsi="Calibri" w:cs="Calibri"/>
          <w:color w:val="000000" w:themeColor="text1"/>
          <w:sz w:val="22"/>
          <w:szCs w:val="22"/>
          <w:lang w:val="et-EE"/>
        </w:rPr>
        <w:t xml:space="preserve">Marcus </w:t>
      </w:r>
      <w:proofErr w:type="spellStart"/>
      <w:r w:rsidRPr="77CE6049">
        <w:rPr>
          <w:rFonts w:ascii="Calibri" w:eastAsia="Calibri" w:hAnsi="Calibri" w:cs="Calibri"/>
          <w:color w:val="000000" w:themeColor="text1"/>
          <w:sz w:val="22"/>
          <w:szCs w:val="22"/>
          <w:lang w:val="et-EE"/>
        </w:rPr>
        <w:t>Ehasoo</w:t>
      </w:r>
      <w:proofErr w:type="spellEnd"/>
    </w:p>
    <w:p w14:paraId="2E79B741" w14:textId="555ACE3C" w:rsidR="6BBABD2A" w:rsidRDefault="6BBABD2A" w:rsidP="77CE6049">
      <w:pPr>
        <w:jc w:val="both"/>
        <w:rPr>
          <w:rFonts w:ascii="Calibri" w:eastAsia="Calibri" w:hAnsi="Calibri" w:cs="Calibri"/>
          <w:color w:val="000000" w:themeColor="text1"/>
          <w:sz w:val="22"/>
          <w:szCs w:val="22"/>
          <w:lang w:val="et-EE"/>
        </w:rPr>
      </w:pPr>
      <w:hyperlink r:id="rId10">
        <w:r w:rsidRPr="77CE6049">
          <w:rPr>
            <w:rStyle w:val="Hyperlink"/>
            <w:lang w:val="et-EE"/>
          </w:rPr>
          <w:t>marcus@heakodanik.ee</w:t>
        </w:r>
      </w:hyperlink>
    </w:p>
    <w:p w14:paraId="5FE744FD" w14:textId="3E15E05E" w:rsidR="77CE6049" w:rsidRDefault="6BBABD2A" w:rsidP="77CE6049">
      <w:pPr>
        <w:jc w:val="both"/>
        <w:rPr>
          <w:rFonts w:ascii="Calibri" w:eastAsia="Calibri" w:hAnsi="Calibri" w:cs="Calibri"/>
          <w:lang w:val="et-EE"/>
        </w:rPr>
      </w:pPr>
      <w:r w:rsidRPr="77CE6049">
        <w:rPr>
          <w:rFonts w:ascii="Calibri" w:eastAsia="Calibri" w:hAnsi="Calibri" w:cs="Calibri"/>
          <w:color w:val="000000" w:themeColor="text1"/>
          <w:sz w:val="22"/>
          <w:szCs w:val="22"/>
          <w:lang w:val="et-EE"/>
        </w:rPr>
        <w:t>+372 5343 2142</w:t>
      </w:r>
    </w:p>
    <w:sectPr w:rsidR="77CE6049" w:rsidSect="00341A96">
      <w:headerReference w:type="default" r:id="rId11"/>
      <w:pgSz w:w="11900" w:h="16840"/>
      <w:pgMar w:top="1985" w:right="226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DA28" w14:textId="77777777" w:rsidR="00207D83" w:rsidRDefault="00207D83">
      <w:r>
        <w:separator/>
      </w:r>
    </w:p>
  </w:endnote>
  <w:endnote w:type="continuationSeparator" w:id="0">
    <w:p w14:paraId="0512EC32" w14:textId="77777777" w:rsidR="00207D83" w:rsidRDefault="00207D83">
      <w:r>
        <w:continuationSeparator/>
      </w:r>
    </w:p>
  </w:endnote>
  <w:endnote w:type="continuationNotice" w:id="1">
    <w:p w14:paraId="77E1495E" w14:textId="77777777" w:rsidR="00207D83" w:rsidRDefault="00207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5CBB" w14:textId="77777777" w:rsidR="00207D83" w:rsidRDefault="00207D83">
      <w:r>
        <w:separator/>
      </w:r>
    </w:p>
  </w:footnote>
  <w:footnote w:type="continuationSeparator" w:id="0">
    <w:p w14:paraId="076067A8" w14:textId="77777777" w:rsidR="00207D83" w:rsidRDefault="00207D83">
      <w:r>
        <w:continuationSeparator/>
      </w:r>
    </w:p>
  </w:footnote>
  <w:footnote w:type="continuationNotice" w:id="1">
    <w:p w14:paraId="647D2750" w14:textId="77777777" w:rsidR="00207D83" w:rsidRDefault="00207D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D444" w14:textId="77777777" w:rsidR="0035693B" w:rsidRDefault="0035693B">
    <w:pPr>
      <w:pStyle w:val="Header"/>
    </w:pPr>
    <w:r>
      <w:rPr>
        <w:noProof/>
      </w:rPr>
      <w:drawing>
        <wp:anchor distT="0" distB="0" distL="114300" distR="114300" simplePos="0" relativeHeight="251658240" behindDoc="1" locked="0" layoutInCell="1" allowOverlap="1" wp14:anchorId="67021E83" wp14:editId="57596519">
          <wp:simplePos x="0" y="0"/>
          <wp:positionH relativeFrom="column">
            <wp:posOffset>-1091565</wp:posOffset>
          </wp:positionH>
          <wp:positionV relativeFrom="paragraph">
            <wp:posOffset>-424815</wp:posOffset>
          </wp:positionV>
          <wp:extent cx="7543440" cy="10675061"/>
          <wp:effectExtent l="0" t="0" r="0" b="0"/>
          <wp:wrapNone/>
          <wp:docPr id="3" name="Pilt 3">
            <a:extLst xmlns:a="http://schemas.openxmlformats.org/drawingml/2006/main">
              <a:ext uri="{FF2B5EF4-FFF2-40B4-BE49-F238E27FC236}">
                <a16:creationId xmlns:a16="http://schemas.microsoft.com/office/drawing/2014/main" id="{1EC4E4B0-472D-4D85-B4A2-4C656717AE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baühenduste liit blank 2018.pdf"/>
                  <pic:cNvPicPr/>
                </pic:nvPicPr>
                <pic:blipFill>
                  <a:blip r:embed="rId1">
                    <a:extLst>
                      <a:ext uri="{28A0092B-C50C-407E-A947-70E740481C1C}">
                        <a14:useLocalDpi xmlns:a14="http://schemas.microsoft.com/office/drawing/2010/main" val="0"/>
                      </a:ext>
                    </a:extLst>
                  </a:blip>
                  <a:stretch>
                    <a:fillRect/>
                  </a:stretch>
                </pic:blipFill>
                <pic:spPr>
                  <a:xfrm>
                    <a:off x="0" y="0"/>
                    <a:ext cx="7543440" cy="106750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228F"/>
    <w:multiLevelType w:val="hybridMultilevel"/>
    <w:tmpl w:val="655878F8"/>
    <w:lvl w:ilvl="0" w:tplc="377275E6">
      <w:start w:val="1"/>
      <w:numFmt w:val="decimal"/>
      <w:lvlText w:val="%1."/>
      <w:lvlJc w:val="left"/>
      <w:pPr>
        <w:ind w:left="720" w:hanging="360"/>
      </w:pPr>
    </w:lvl>
    <w:lvl w:ilvl="1" w:tplc="72D8282C">
      <w:start w:val="1"/>
      <w:numFmt w:val="lowerLetter"/>
      <w:lvlText w:val="%2."/>
      <w:lvlJc w:val="left"/>
      <w:pPr>
        <w:ind w:left="1440" w:hanging="360"/>
      </w:pPr>
    </w:lvl>
    <w:lvl w:ilvl="2" w:tplc="9E2EEF5A">
      <w:start w:val="1"/>
      <w:numFmt w:val="lowerRoman"/>
      <w:lvlText w:val="%3."/>
      <w:lvlJc w:val="right"/>
      <w:pPr>
        <w:ind w:left="2160" w:hanging="180"/>
      </w:pPr>
    </w:lvl>
    <w:lvl w:ilvl="3" w:tplc="DD5A7B2E">
      <w:start w:val="1"/>
      <w:numFmt w:val="decimal"/>
      <w:lvlText w:val="%4."/>
      <w:lvlJc w:val="left"/>
      <w:pPr>
        <w:ind w:left="2880" w:hanging="360"/>
      </w:pPr>
    </w:lvl>
    <w:lvl w:ilvl="4" w:tplc="04BC0AE0">
      <w:start w:val="1"/>
      <w:numFmt w:val="lowerLetter"/>
      <w:lvlText w:val="%5."/>
      <w:lvlJc w:val="left"/>
      <w:pPr>
        <w:ind w:left="3600" w:hanging="360"/>
      </w:pPr>
    </w:lvl>
    <w:lvl w:ilvl="5" w:tplc="7ACAFA92">
      <w:start w:val="1"/>
      <w:numFmt w:val="lowerRoman"/>
      <w:lvlText w:val="%6."/>
      <w:lvlJc w:val="right"/>
      <w:pPr>
        <w:ind w:left="4320" w:hanging="180"/>
      </w:pPr>
    </w:lvl>
    <w:lvl w:ilvl="6" w:tplc="799481EC">
      <w:start w:val="1"/>
      <w:numFmt w:val="decimal"/>
      <w:lvlText w:val="%7."/>
      <w:lvlJc w:val="left"/>
      <w:pPr>
        <w:ind w:left="5040" w:hanging="360"/>
      </w:pPr>
    </w:lvl>
    <w:lvl w:ilvl="7" w:tplc="B30697C4">
      <w:start w:val="1"/>
      <w:numFmt w:val="lowerLetter"/>
      <w:lvlText w:val="%8."/>
      <w:lvlJc w:val="left"/>
      <w:pPr>
        <w:ind w:left="5760" w:hanging="360"/>
      </w:pPr>
    </w:lvl>
    <w:lvl w:ilvl="8" w:tplc="E23A8458">
      <w:start w:val="1"/>
      <w:numFmt w:val="lowerRoman"/>
      <w:lvlText w:val="%9."/>
      <w:lvlJc w:val="right"/>
      <w:pPr>
        <w:ind w:left="6480" w:hanging="180"/>
      </w:pPr>
    </w:lvl>
  </w:abstractNum>
  <w:abstractNum w:abstractNumId="1" w15:restartNumberingAfterBreak="0">
    <w:nsid w:val="38EBC454"/>
    <w:multiLevelType w:val="hybridMultilevel"/>
    <w:tmpl w:val="FA6C92BA"/>
    <w:lvl w:ilvl="0" w:tplc="539AC774">
      <w:start w:val="1"/>
      <w:numFmt w:val="decimal"/>
      <w:lvlText w:val="%1."/>
      <w:lvlJc w:val="left"/>
      <w:pPr>
        <w:ind w:left="720" w:hanging="360"/>
      </w:pPr>
    </w:lvl>
    <w:lvl w:ilvl="1" w:tplc="54A481BE">
      <w:start w:val="1"/>
      <w:numFmt w:val="lowerLetter"/>
      <w:lvlText w:val="%2."/>
      <w:lvlJc w:val="left"/>
      <w:pPr>
        <w:ind w:left="1440" w:hanging="360"/>
      </w:pPr>
    </w:lvl>
    <w:lvl w:ilvl="2" w:tplc="CED6670E">
      <w:start w:val="1"/>
      <w:numFmt w:val="lowerRoman"/>
      <w:lvlText w:val="%3."/>
      <w:lvlJc w:val="right"/>
      <w:pPr>
        <w:ind w:left="2160" w:hanging="180"/>
      </w:pPr>
    </w:lvl>
    <w:lvl w:ilvl="3" w:tplc="EF4272B4">
      <w:start w:val="1"/>
      <w:numFmt w:val="decimal"/>
      <w:lvlText w:val="%4."/>
      <w:lvlJc w:val="left"/>
      <w:pPr>
        <w:ind w:left="2880" w:hanging="360"/>
      </w:pPr>
    </w:lvl>
    <w:lvl w:ilvl="4" w:tplc="CCF0B532">
      <w:start w:val="1"/>
      <w:numFmt w:val="lowerLetter"/>
      <w:lvlText w:val="%5."/>
      <w:lvlJc w:val="left"/>
      <w:pPr>
        <w:ind w:left="3600" w:hanging="360"/>
      </w:pPr>
    </w:lvl>
    <w:lvl w:ilvl="5" w:tplc="C2748976">
      <w:start w:val="1"/>
      <w:numFmt w:val="lowerRoman"/>
      <w:lvlText w:val="%6."/>
      <w:lvlJc w:val="right"/>
      <w:pPr>
        <w:ind w:left="4320" w:hanging="180"/>
      </w:pPr>
    </w:lvl>
    <w:lvl w:ilvl="6" w:tplc="1152D146">
      <w:start w:val="1"/>
      <w:numFmt w:val="decimal"/>
      <w:lvlText w:val="%7."/>
      <w:lvlJc w:val="left"/>
      <w:pPr>
        <w:ind w:left="5040" w:hanging="360"/>
      </w:pPr>
    </w:lvl>
    <w:lvl w:ilvl="7" w:tplc="1B748E8E">
      <w:start w:val="1"/>
      <w:numFmt w:val="lowerLetter"/>
      <w:lvlText w:val="%8."/>
      <w:lvlJc w:val="left"/>
      <w:pPr>
        <w:ind w:left="5760" w:hanging="360"/>
      </w:pPr>
    </w:lvl>
    <w:lvl w:ilvl="8" w:tplc="46F21810">
      <w:start w:val="1"/>
      <w:numFmt w:val="lowerRoman"/>
      <w:lvlText w:val="%9."/>
      <w:lvlJc w:val="right"/>
      <w:pPr>
        <w:ind w:left="6480" w:hanging="180"/>
      </w:pPr>
    </w:lvl>
  </w:abstractNum>
  <w:abstractNum w:abstractNumId="2" w15:restartNumberingAfterBreak="0">
    <w:nsid w:val="4373A7F3"/>
    <w:multiLevelType w:val="hybridMultilevel"/>
    <w:tmpl w:val="4FB41B72"/>
    <w:lvl w:ilvl="0" w:tplc="5EA08BE8">
      <w:start w:val="1"/>
      <w:numFmt w:val="decimal"/>
      <w:lvlText w:val="%1."/>
      <w:lvlJc w:val="left"/>
      <w:pPr>
        <w:ind w:left="720" w:hanging="360"/>
      </w:pPr>
    </w:lvl>
    <w:lvl w:ilvl="1" w:tplc="E6EEF1B6">
      <w:start w:val="1"/>
      <w:numFmt w:val="lowerLetter"/>
      <w:lvlText w:val="%2."/>
      <w:lvlJc w:val="left"/>
      <w:pPr>
        <w:ind w:left="1440" w:hanging="360"/>
      </w:pPr>
    </w:lvl>
    <w:lvl w:ilvl="2" w:tplc="8FF2B3EC">
      <w:start w:val="1"/>
      <w:numFmt w:val="lowerRoman"/>
      <w:lvlText w:val="%3."/>
      <w:lvlJc w:val="right"/>
      <w:pPr>
        <w:ind w:left="2160" w:hanging="180"/>
      </w:pPr>
    </w:lvl>
    <w:lvl w:ilvl="3" w:tplc="D2BE56D8">
      <w:start w:val="1"/>
      <w:numFmt w:val="decimal"/>
      <w:lvlText w:val="%4."/>
      <w:lvlJc w:val="left"/>
      <w:pPr>
        <w:ind w:left="2880" w:hanging="360"/>
      </w:pPr>
    </w:lvl>
    <w:lvl w:ilvl="4" w:tplc="182826C2">
      <w:start w:val="1"/>
      <w:numFmt w:val="lowerLetter"/>
      <w:lvlText w:val="%5."/>
      <w:lvlJc w:val="left"/>
      <w:pPr>
        <w:ind w:left="3600" w:hanging="360"/>
      </w:pPr>
    </w:lvl>
    <w:lvl w:ilvl="5" w:tplc="28FEE4E2">
      <w:start w:val="1"/>
      <w:numFmt w:val="lowerRoman"/>
      <w:lvlText w:val="%6."/>
      <w:lvlJc w:val="right"/>
      <w:pPr>
        <w:ind w:left="4320" w:hanging="180"/>
      </w:pPr>
    </w:lvl>
    <w:lvl w:ilvl="6" w:tplc="3990A12C">
      <w:start w:val="1"/>
      <w:numFmt w:val="decimal"/>
      <w:lvlText w:val="%7."/>
      <w:lvlJc w:val="left"/>
      <w:pPr>
        <w:ind w:left="5040" w:hanging="360"/>
      </w:pPr>
    </w:lvl>
    <w:lvl w:ilvl="7" w:tplc="A826627C">
      <w:start w:val="1"/>
      <w:numFmt w:val="lowerLetter"/>
      <w:lvlText w:val="%8."/>
      <w:lvlJc w:val="left"/>
      <w:pPr>
        <w:ind w:left="5760" w:hanging="360"/>
      </w:pPr>
    </w:lvl>
    <w:lvl w:ilvl="8" w:tplc="937EC1D8">
      <w:start w:val="1"/>
      <w:numFmt w:val="lowerRoman"/>
      <w:lvlText w:val="%9."/>
      <w:lvlJc w:val="right"/>
      <w:pPr>
        <w:ind w:left="6480" w:hanging="180"/>
      </w:pPr>
    </w:lvl>
  </w:abstractNum>
  <w:abstractNum w:abstractNumId="3" w15:restartNumberingAfterBreak="0">
    <w:nsid w:val="48699A45"/>
    <w:multiLevelType w:val="hybridMultilevel"/>
    <w:tmpl w:val="B150E156"/>
    <w:lvl w:ilvl="0" w:tplc="53C05B64">
      <w:start w:val="1"/>
      <w:numFmt w:val="decimal"/>
      <w:lvlText w:val="%1."/>
      <w:lvlJc w:val="left"/>
      <w:pPr>
        <w:ind w:left="720" w:hanging="360"/>
      </w:pPr>
    </w:lvl>
    <w:lvl w:ilvl="1" w:tplc="7466EB1E">
      <w:start w:val="1"/>
      <w:numFmt w:val="lowerLetter"/>
      <w:lvlText w:val="%2."/>
      <w:lvlJc w:val="left"/>
      <w:pPr>
        <w:ind w:left="1440" w:hanging="360"/>
      </w:pPr>
    </w:lvl>
    <w:lvl w:ilvl="2" w:tplc="986009E8">
      <w:start w:val="1"/>
      <w:numFmt w:val="lowerRoman"/>
      <w:lvlText w:val="%3."/>
      <w:lvlJc w:val="right"/>
      <w:pPr>
        <w:ind w:left="2160" w:hanging="180"/>
      </w:pPr>
    </w:lvl>
    <w:lvl w:ilvl="3" w:tplc="87B0D38C">
      <w:start w:val="1"/>
      <w:numFmt w:val="decimal"/>
      <w:lvlText w:val="%4."/>
      <w:lvlJc w:val="left"/>
      <w:pPr>
        <w:ind w:left="2880" w:hanging="360"/>
      </w:pPr>
    </w:lvl>
    <w:lvl w:ilvl="4" w:tplc="25D27010">
      <w:start w:val="1"/>
      <w:numFmt w:val="lowerLetter"/>
      <w:lvlText w:val="%5."/>
      <w:lvlJc w:val="left"/>
      <w:pPr>
        <w:ind w:left="3600" w:hanging="360"/>
      </w:pPr>
    </w:lvl>
    <w:lvl w:ilvl="5" w:tplc="913E74A2">
      <w:start w:val="1"/>
      <w:numFmt w:val="lowerRoman"/>
      <w:lvlText w:val="%6."/>
      <w:lvlJc w:val="right"/>
      <w:pPr>
        <w:ind w:left="4320" w:hanging="180"/>
      </w:pPr>
    </w:lvl>
    <w:lvl w:ilvl="6" w:tplc="D36EB1BC">
      <w:start w:val="1"/>
      <w:numFmt w:val="decimal"/>
      <w:lvlText w:val="%7."/>
      <w:lvlJc w:val="left"/>
      <w:pPr>
        <w:ind w:left="5040" w:hanging="360"/>
      </w:pPr>
    </w:lvl>
    <w:lvl w:ilvl="7" w:tplc="EFA2A5F2">
      <w:start w:val="1"/>
      <w:numFmt w:val="lowerLetter"/>
      <w:lvlText w:val="%8."/>
      <w:lvlJc w:val="left"/>
      <w:pPr>
        <w:ind w:left="5760" w:hanging="360"/>
      </w:pPr>
    </w:lvl>
    <w:lvl w:ilvl="8" w:tplc="C4C2E15E">
      <w:start w:val="1"/>
      <w:numFmt w:val="lowerRoman"/>
      <w:lvlText w:val="%9."/>
      <w:lvlJc w:val="right"/>
      <w:pPr>
        <w:ind w:left="6480" w:hanging="180"/>
      </w:pPr>
    </w:lvl>
  </w:abstractNum>
  <w:abstractNum w:abstractNumId="4" w15:restartNumberingAfterBreak="0">
    <w:nsid w:val="4E411E34"/>
    <w:multiLevelType w:val="hybridMultilevel"/>
    <w:tmpl w:val="BC92C0FE"/>
    <w:lvl w:ilvl="0" w:tplc="51E2D068">
      <w:start w:val="1"/>
      <w:numFmt w:val="decimal"/>
      <w:lvlText w:val="%1."/>
      <w:lvlJc w:val="left"/>
      <w:pPr>
        <w:ind w:left="720" w:hanging="360"/>
      </w:pPr>
    </w:lvl>
    <w:lvl w:ilvl="1" w:tplc="B8CE6A22">
      <w:start w:val="1"/>
      <w:numFmt w:val="lowerLetter"/>
      <w:lvlText w:val="%2."/>
      <w:lvlJc w:val="left"/>
      <w:pPr>
        <w:ind w:left="1440" w:hanging="360"/>
      </w:pPr>
    </w:lvl>
    <w:lvl w:ilvl="2" w:tplc="04DE0A46">
      <w:start w:val="1"/>
      <w:numFmt w:val="lowerRoman"/>
      <w:lvlText w:val="%3."/>
      <w:lvlJc w:val="right"/>
      <w:pPr>
        <w:ind w:left="2160" w:hanging="180"/>
      </w:pPr>
    </w:lvl>
    <w:lvl w:ilvl="3" w:tplc="9BCEB85C">
      <w:start w:val="1"/>
      <w:numFmt w:val="decimal"/>
      <w:lvlText w:val="%4."/>
      <w:lvlJc w:val="left"/>
      <w:pPr>
        <w:ind w:left="2880" w:hanging="360"/>
      </w:pPr>
    </w:lvl>
    <w:lvl w:ilvl="4" w:tplc="18C82482">
      <w:start w:val="1"/>
      <w:numFmt w:val="lowerLetter"/>
      <w:lvlText w:val="%5."/>
      <w:lvlJc w:val="left"/>
      <w:pPr>
        <w:ind w:left="3600" w:hanging="360"/>
      </w:pPr>
    </w:lvl>
    <w:lvl w:ilvl="5" w:tplc="FDB23B38">
      <w:start w:val="1"/>
      <w:numFmt w:val="lowerRoman"/>
      <w:lvlText w:val="%6."/>
      <w:lvlJc w:val="right"/>
      <w:pPr>
        <w:ind w:left="4320" w:hanging="180"/>
      </w:pPr>
    </w:lvl>
    <w:lvl w:ilvl="6" w:tplc="3398BD2A">
      <w:start w:val="1"/>
      <w:numFmt w:val="decimal"/>
      <w:lvlText w:val="%7."/>
      <w:lvlJc w:val="left"/>
      <w:pPr>
        <w:ind w:left="5040" w:hanging="360"/>
      </w:pPr>
    </w:lvl>
    <w:lvl w:ilvl="7" w:tplc="A448ECB8">
      <w:start w:val="1"/>
      <w:numFmt w:val="lowerLetter"/>
      <w:lvlText w:val="%8."/>
      <w:lvlJc w:val="left"/>
      <w:pPr>
        <w:ind w:left="5760" w:hanging="360"/>
      </w:pPr>
    </w:lvl>
    <w:lvl w:ilvl="8" w:tplc="F73E862A">
      <w:start w:val="1"/>
      <w:numFmt w:val="lowerRoman"/>
      <w:lvlText w:val="%9."/>
      <w:lvlJc w:val="right"/>
      <w:pPr>
        <w:ind w:left="6480" w:hanging="180"/>
      </w:pPr>
    </w:lvl>
  </w:abstractNum>
  <w:abstractNum w:abstractNumId="5" w15:restartNumberingAfterBreak="0">
    <w:nsid w:val="59F9DDD7"/>
    <w:multiLevelType w:val="hybridMultilevel"/>
    <w:tmpl w:val="70D4EDF4"/>
    <w:lvl w:ilvl="0" w:tplc="5C9C5C10">
      <w:start w:val="1"/>
      <w:numFmt w:val="decimal"/>
      <w:lvlText w:val="%1."/>
      <w:lvlJc w:val="left"/>
      <w:pPr>
        <w:ind w:left="720" w:hanging="360"/>
      </w:pPr>
    </w:lvl>
    <w:lvl w:ilvl="1" w:tplc="4CA83238">
      <w:start w:val="1"/>
      <w:numFmt w:val="lowerLetter"/>
      <w:lvlText w:val="%2."/>
      <w:lvlJc w:val="left"/>
      <w:pPr>
        <w:ind w:left="1440" w:hanging="360"/>
      </w:pPr>
    </w:lvl>
    <w:lvl w:ilvl="2" w:tplc="15720042">
      <w:start w:val="1"/>
      <w:numFmt w:val="lowerRoman"/>
      <w:lvlText w:val="%3."/>
      <w:lvlJc w:val="right"/>
      <w:pPr>
        <w:ind w:left="2160" w:hanging="180"/>
      </w:pPr>
    </w:lvl>
    <w:lvl w:ilvl="3" w:tplc="3AA07EDE">
      <w:start w:val="1"/>
      <w:numFmt w:val="decimal"/>
      <w:lvlText w:val="%4."/>
      <w:lvlJc w:val="left"/>
      <w:pPr>
        <w:ind w:left="2880" w:hanging="360"/>
      </w:pPr>
    </w:lvl>
    <w:lvl w:ilvl="4" w:tplc="840A0812">
      <w:start w:val="1"/>
      <w:numFmt w:val="lowerLetter"/>
      <w:lvlText w:val="%5."/>
      <w:lvlJc w:val="left"/>
      <w:pPr>
        <w:ind w:left="3600" w:hanging="360"/>
      </w:pPr>
    </w:lvl>
    <w:lvl w:ilvl="5" w:tplc="ECDEB04A">
      <w:start w:val="1"/>
      <w:numFmt w:val="lowerRoman"/>
      <w:lvlText w:val="%6."/>
      <w:lvlJc w:val="right"/>
      <w:pPr>
        <w:ind w:left="4320" w:hanging="180"/>
      </w:pPr>
    </w:lvl>
    <w:lvl w:ilvl="6" w:tplc="AEB871AA">
      <w:start w:val="1"/>
      <w:numFmt w:val="decimal"/>
      <w:lvlText w:val="%7."/>
      <w:lvlJc w:val="left"/>
      <w:pPr>
        <w:ind w:left="5040" w:hanging="360"/>
      </w:pPr>
    </w:lvl>
    <w:lvl w:ilvl="7" w:tplc="1C2AECEC">
      <w:start w:val="1"/>
      <w:numFmt w:val="lowerLetter"/>
      <w:lvlText w:val="%8."/>
      <w:lvlJc w:val="left"/>
      <w:pPr>
        <w:ind w:left="5760" w:hanging="360"/>
      </w:pPr>
    </w:lvl>
    <w:lvl w:ilvl="8" w:tplc="D750C0A4">
      <w:start w:val="1"/>
      <w:numFmt w:val="lowerRoman"/>
      <w:lvlText w:val="%9."/>
      <w:lvlJc w:val="right"/>
      <w:pPr>
        <w:ind w:left="6480" w:hanging="180"/>
      </w:pPr>
    </w:lvl>
  </w:abstractNum>
  <w:abstractNum w:abstractNumId="6" w15:restartNumberingAfterBreak="0">
    <w:nsid w:val="62B7A7E0"/>
    <w:multiLevelType w:val="hybridMultilevel"/>
    <w:tmpl w:val="84346062"/>
    <w:lvl w:ilvl="0" w:tplc="FBDEFF1C">
      <w:start w:val="1"/>
      <w:numFmt w:val="decimal"/>
      <w:lvlText w:val="%1."/>
      <w:lvlJc w:val="left"/>
      <w:pPr>
        <w:ind w:left="720" w:hanging="360"/>
      </w:pPr>
    </w:lvl>
    <w:lvl w:ilvl="1" w:tplc="6A8E5F30">
      <w:start w:val="1"/>
      <w:numFmt w:val="lowerLetter"/>
      <w:lvlText w:val="%2."/>
      <w:lvlJc w:val="left"/>
      <w:pPr>
        <w:ind w:left="1440" w:hanging="360"/>
      </w:pPr>
    </w:lvl>
    <w:lvl w:ilvl="2" w:tplc="223A7E08">
      <w:start w:val="1"/>
      <w:numFmt w:val="lowerRoman"/>
      <w:lvlText w:val="%3."/>
      <w:lvlJc w:val="right"/>
      <w:pPr>
        <w:ind w:left="2160" w:hanging="180"/>
      </w:pPr>
    </w:lvl>
    <w:lvl w:ilvl="3" w:tplc="79BCB1CA">
      <w:start w:val="1"/>
      <w:numFmt w:val="decimal"/>
      <w:lvlText w:val="%4."/>
      <w:lvlJc w:val="left"/>
      <w:pPr>
        <w:ind w:left="2880" w:hanging="360"/>
      </w:pPr>
    </w:lvl>
    <w:lvl w:ilvl="4" w:tplc="06904156">
      <w:start w:val="1"/>
      <w:numFmt w:val="lowerLetter"/>
      <w:lvlText w:val="%5."/>
      <w:lvlJc w:val="left"/>
      <w:pPr>
        <w:ind w:left="3600" w:hanging="360"/>
      </w:pPr>
    </w:lvl>
    <w:lvl w:ilvl="5" w:tplc="D0525030">
      <w:start w:val="1"/>
      <w:numFmt w:val="lowerRoman"/>
      <w:lvlText w:val="%6."/>
      <w:lvlJc w:val="right"/>
      <w:pPr>
        <w:ind w:left="4320" w:hanging="180"/>
      </w:pPr>
    </w:lvl>
    <w:lvl w:ilvl="6" w:tplc="D35AB83A">
      <w:start w:val="1"/>
      <w:numFmt w:val="decimal"/>
      <w:lvlText w:val="%7."/>
      <w:lvlJc w:val="left"/>
      <w:pPr>
        <w:ind w:left="5040" w:hanging="360"/>
      </w:pPr>
    </w:lvl>
    <w:lvl w:ilvl="7" w:tplc="2618C854">
      <w:start w:val="1"/>
      <w:numFmt w:val="lowerLetter"/>
      <w:lvlText w:val="%8."/>
      <w:lvlJc w:val="left"/>
      <w:pPr>
        <w:ind w:left="5760" w:hanging="360"/>
      </w:pPr>
    </w:lvl>
    <w:lvl w:ilvl="8" w:tplc="B77EEC48">
      <w:start w:val="1"/>
      <w:numFmt w:val="lowerRoman"/>
      <w:lvlText w:val="%9."/>
      <w:lvlJc w:val="right"/>
      <w:pPr>
        <w:ind w:left="6480" w:hanging="180"/>
      </w:pPr>
    </w:lvl>
  </w:abstractNum>
  <w:abstractNum w:abstractNumId="7" w15:restartNumberingAfterBreak="0">
    <w:nsid w:val="75AED6DE"/>
    <w:multiLevelType w:val="hybridMultilevel"/>
    <w:tmpl w:val="0DA6DFE4"/>
    <w:lvl w:ilvl="0" w:tplc="E5C41A14">
      <w:start w:val="1"/>
      <w:numFmt w:val="decimal"/>
      <w:lvlText w:val="%1."/>
      <w:lvlJc w:val="left"/>
      <w:pPr>
        <w:ind w:left="720" w:hanging="360"/>
      </w:pPr>
    </w:lvl>
    <w:lvl w:ilvl="1" w:tplc="BD643CDA">
      <w:start w:val="1"/>
      <w:numFmt w:val="lowerLetter"/>
      <w:lvlText w:val="%2."/>
      <w:lvlJc w:val="left"/>
      <w:pPr>
        <w:ind w:left="1440" w:hanging="360"/>
      </w:pPr>
    </w:lvl>
    <w:lvl w:ilvl="2" w:tplc="C76AAF74">
      <w:start w:val="1"/>
      <w:numFmt w:val="lowerRoman"/>
      <w:lvlText w:val="%3."/>
      <w:lvlJc w:val="right"/>
      <w:pPr>
        <w:ind w:left="2160" w:hanging="180"/>
      </w:pPr>
    </w:lvl>
    <w:lvl w:ilvl="3" w:tplc="83CC881E">
      <w:start w:val="1"/>
      <w:numFmt w:val="decimal"/>
      <w:lvlText w:val="%4."/>
      <w:lvlJc w:val="left"/>
      <w:pPr>
        <w:ind w:left="2880" w:hanging="360"/>
      </w:pPr>
    </w:lvl>
    <w:lvl w:ilvl="4" w:tplc="461889AE">
      <w:start w:val="1"/>
      <w:numFmt w:val="lowerLetter"/>
      <w:lvlText w:val="%5."/>
      <w:lvlJc w:val="left"/>
      <w:pPr>
        <w:ind w:left="3600" w:hanging="360"/>
      </w:pPr>
    </w:lvl>
    <w:lvl w:ilvl="5" w:tplc="533CAEEE">
      <w:start w:val="1"/>
      <w:numFmt w:val="lowerRoman"/>
      <w:lvlText w:val="%6."/>
      <w:lvlJc w:val="right"/>
      <w:pPr>
        <w:ind w:left="4320" w:hanging="180"/>
      </w:pPr>
    </w:lvl>
    <w:lvl w:ilvl="6" w:tplc="89006344">
      <w:start w:val="1"/>
      <w:numFmt w:val="decimal"/>
      <w:lvlText w:val="%7."/>
      <w:lvlJc w:val="left"/>
      <w:pPr>
        <w:ind w:left="5040" w:hanging="360"/>
      </w:pPr>
    </w:lvl>
    <w:lvl w:ilvl="7" w:tplc="B546B3CA">
      <w:start w:val="1"/>
      <w:numFmt w:val="lowerLetter"/>
      <w:lvlText w:val="%8."/>
      <w:lvlJc w:val="left"/>
      <w:pPr>
        <w:ind w:left="5760" w:hanging="360"/>
      </w:pPr>
    </w:lvl>
    <w:lvl w:ilvl="8" w:tplc="CB12054E">
      <w:start w:val="1"/>
      <w:numFmt w:val="lowerRoman"/>
      <w:lvlText w:val="%9."/>
      <w:lvlJc w:val="right"/>
      <w:pPr>
        <w:ind w:left="6480" w:hanging="180"/>
      </w:pPr>
    </w:lvl>
  </w:abstractNum>
  <w:num w:numId="1" w16cid:durableId="1405831844">
    <w:abstractNumId w:val="4"/>
  </w:num>
  <w:num w:numId="2" w16cid:durableId="1002850303">
    <w:abstractNumId w:val="2"/>
  </w:num>
  <w:num w:numId="3" w16cid:durableId="1047998109">
    <w:abstractNumId w:val="7"/>
  </w:num>
  <w:num w:numId="4" w16cid:durableId="1522933085">
    <w:abstractNumId w:val="6"/>
  </w:num>
  <w:num w:numId="5" w16cid:durableId="1607956745">
    <w:abstractNumId w:val="1"/>
  </w:num>
  <w:num w:numId="6" w16cid:durableId="2012443077">
    <w:abstractNumId w:val="5"/>
  </w:num>
  <w:num w:numId="7" w16cid:durableId="2105879363">
    <w:abstractNumId w:val="0"/>
  </w:num>
  <w:num w:numId="8" w16cid:durableId="2145660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F0"/>
    <w:rsid w:val="00002FC8"/>
    <w:rsid w:val="00011BCD"/>
    <w:rsid w:val="00013E45"/>
    <w:rsid w:val="00041AF3"/>
    <w:rsid w:val="0004326D"/>
    <w:rsid w:val="0004638D"/>
    <w:rsid w:val="00052EEB"/>
    <w:rsid w:val="000842D5"/>
    <w:rsid w:val="000854AA"/>
    <w:rsid w:val="0009621D"/>
    <w:rsid w:val="000B0468"/>
    <w:rsid w:val="000B2410"/>
    <w:rsid w:val="000C0E1D"/>
    <w:rsid w:val="000C5D4A"/>
    <w:rsid w:val="000D075D"/>
    <w:rsid w:val="000D0BDE"/>
    <w:rsid w:val="000D4B63"/>
    <w:rsid w:val="000F2D03"/>
    <w:rsid w:val="000F51F6"/>
    <w:rsid w:val="00107AB7"/>
    <w:rsid w:val="00114D26"/>
    <w:rsid w:val="0012106E"/>
    <w:rsid w:val="00133314"/>
    <w:rsid w:val="00144C25"/>
    <w:rsid w:val="0014864A"/>
    <w:rsid w:val="001702F2"/>
    <w:rsid w:val="001B25CF"/>
    <w:rsid w:val="001F3A86"/>
    <w:rsid w:val="00202DD6"/>
    <w:rsid w:val="00207D83"/>
    <w:rsid w:val="00214993"/>
    <w:rsid w:val="00236A41"/>
    <w:rsid w:val="00252203"/>
    <w:rsid w:val="00267E9E"/>
    <w:rsid w:val="00274CAB"/>
    <w:rsid w:val="00286D22"/>
    <w:rsid w:val="002B318F"/>
    <w:rsid w:val="002B6107"/>
    <w:rsid w:val="002B77E7"/>
    <w:rsid w:val="002C2A2D"/>
    <w:rsid w:val="002C471F"/>
    <w:rsid w:val="0030048A"/>
    <w:rsid w:val="00310DB3"/>
    <w:rsid w:val="00315F94"/>
    <w:rsid w:val="00341A96"/>
    <w:rsid w:val="003469EF"/>
    <w:rsid w:val="00350F79"/>
    <w:rsid w:val="0035693B"/>
    <w:rsid w:val="00360E84"/>
    <w:rsid w:val="00366014"/>
    <w:rsid w:val="003ABD30"/>
    <w:rsid w:val="003C6A46"/>
    <w:rsid w:val="003D3A9F"/>
    <w:rsid w:val="003D70AB"/>
    <w:rsid w:val="003E0AF2"/>
    <w:rsid w:val="004036D1"/>
    <w:rsid w:val="00406671"/>
    <w:rsid w:val="004121D7"/>
    <w:rsid w:val="004337DA"/>
    <w:rsid w:val="00441449"/>
    <w:rsid w:val="004575E0"/>
    <w:rsid w:val="00485E60"/>
    <w:rsid w:val="00493B6C"/>
    <w:rsid w:val="004B102C"/>
    <w:rsid w:val="004B34D9"/>
    <w:rsid w:val="004D2880"/>
    <w:rsid w:val="004D6C52"/>
    <w:rsid w:val="004E0FBE"/>
    <w:rsid w:val="004E6FFE"/>
    <w:rsid w:val="004E7C1B"/>
    <w:rsid w:val="004F48B7"/>
    <w:rsid w:val="0052A038"/>
    <w:rsid w:val="00537AA2"/>
    <w:rsid w:val="00537B69"/>
    <w:rsid w:val="0055607E"/>
    <w:rsid w:val="00574F85"/>
    <w:rsid w:val="005820C8"/>
    <w:rsid w:val="0059287F"/>
    <w:rsid w:val="005B0B14"/>
    <w:rsid w:val="005B44ED"/>
    <w:rsid w:val="005B56C2"/>
    <w:rsid w:val="005D40F1"/>
    <w:rsid w:val="005E219A"/>
    <w:rsid w:val="005F43EE"/>
    <w:rsid w:val="00616BC0"/>
    <w:rsid w:val="00635926"/>
    <w:rsid w:val="0064190B"/>
    <w:rsid w:val="00652B40"/>
    <w:rsid w:val="006633BD"/>
    <w:rsid w:val="0068724E"/>
    <w:rsid w:val="0069493F"/>
    <w:rsid w:val="006A2512"/>
    <w:rsid w:val="006D3CA0"/>
    <w:rsid w:val="006D4E8A"/>
    <w:rsid w:val="006F0D68"/>
    <w:rsid w:val="006F27F0"/>
    <w:rsid w:val="007016D1"/>
    <w:rsid w:val="00707E6F"/>
    <w:rsid w:val="0072276A"/>
    <w:rsid w:val="00740B04"/>
    <w:rsid w:val="00747408"/>
    <w:rsid w:val="0079630C"/>
    <w:rsid w:val="007A53D5"/>
    <w:rsid w:val="007B7C1B"/>
    <w:rsid w:val="007C4921"/>
    <w:rsid w:val="007CF9D6"/>
    <w:rsid w:val="007E378A"/>
    <w:rsid w:val="00802609"/>
    <w:rsid w:val="008138A4"/>
    <w:rsid w:val="0081461A"/>
    <w:rsid w:val="00822990"/>
    <w:rsid w:val="008870EF"/>
    <w:rsid w:val="008B045E"/>
    <w:rsid w:val="008B7A4A"/>
    <w:rsid w:val="008C1958"/>
    <w:rsid w:val="008C1D9E"/>
    <w:rsid w:val="008C5E46"/>
    <w:rsid w:val="008E6152"/>
    <w:rsid w:val="008F7288"/>
    <w:rsid w:val="00905E14"/>
    <w:rsid w:val="0090693E"/>
    <w:rsid w:val="00907005"/>
    <w:rsid w:val="00907C47"/>
    <w:rsid w:val="0091154D"/>
    <w:rsid w:val="00935715"/>
    <w:rsid w:val="0093624B"/>
    <w:rsid w:val="00945019"/>
    <w:rsid w:val="00946FE5"/>
    <w:rsid w:val="00960DEB"/>
    <w:rsid w:val="0097694D"/>
    <w:rsid w:val="0099188C"/>
    <w:rsid w:val="00995BA5"/>
    <w:rsid w:val="009B229D"/>
    <w:rsid w:val="009C3B7A"/>
    <w:rsid w:val="009D4CF7"/>
    <w:rsid w:val="009E3C96"/>
    <w:rsid w:val="00A167A4"/>
    <w:rsid w:val="00A453A2"/>
    <w:rsid w:val="00A528C2"/>
    <w:rsid w:val="00A5478E"/>
    <w:rsid w:val="00A551D5"/>
    <w:rsid w:val="00A952E7"/>
    <w:rsid w:val="00AA70A9"/>
    <w:rsid w:val="00AB1091"/>
    <w:rsid w:val="00AC5307"/>
    <w:rsid w:val="00AD1544"/>
    <w:rsid w:val="00AE2743"/>
    <w:rsid w:val="00AE2AA3"/>
    <w:rsid w:val="00AF3DB8"/>
    <w:rsid w:val="00B12104"/>
    <w:rsid w:val="00B31208"/>
    <w:rsid w:val="00B33FC2"/>
    <w:rsid w:val="00B3594C"/>
    <w:rsid w:val="00B50226"/>
    <w:rsid w:val="00B7361E"/>
    <w:rsid w:val="00B848B4"/>
    <w:rsid w:val="00B86B19"/>
    <w:rsid w:val="00B913EB"/>
    <w:rsid w:val="00BBF4DC"/>
    <w:rsid w:val="00BD6889"/>
    <w:rsid w:val="00BE0AC7"/>
    <w:rsid w:val="00BE25D1"/>
    <w:rsid w:val="00BE526D"/>
    <w:rsid w:val="00C6714B"/>
    <w:rsid w:val="00C72757"/>
    <w:rsid w:val="00C80EAF"/>
    <w:rsid w:val="00C834A1"/>
    <w:rsid w:val="00C8729B"/>
    <w:rsid w:val="00CA18FD"/>
    <w:rsid w:val="00CB2F00"/>
    <w:rsid w:val="00D07655"/>
    <w:rsid w:val="00D106CC"/>
    <w:rsid w:val="00D17CEA"/>
    <w:rsid w:val="00D359BF"/>
    <w:rsid w:val="00D37D76"/>
    <w:rsid w:val="00D42F4D"/>
    <w:rsid w:val="00D579BC"/>
    <w:rsid w:val="00D6530D"/>
    <w:rsid w:val="00D7558A"/>
    <w:rsid w:val="00D755BE"/>
    <w:rsid w:val="00D840CC"/>
    <w:rsid w:val="00D8744A"/>
    <w:rsid w:val="00D97945"/>
    <w:rsid w:val="00DA555B"/>
    <w:rsid w:val="00DB0EBE"/>
    <w:rsid w:val="00DC1F53"/>
    <w:rsid w:val="00E178D9"/>
    <w:rsid w:val="00E2483C"/>
    <w:rsid w:val="00E27ACC"/>
    <w:rsid w:val="00E3433E"/>
    <w:rsid w:val="00E43E5B"/>
    <w:rsid w:val="00E77FDB"/>
    <w:rsid w:val="00E95AB3"/>
    <w:rsid w:val="00EB12C3"/>
    <w:rsid w:val="00EB2347"/>
    <w:rsid w:val="00ED1F1A"/>
    <w:rsid w:val="00EE44D3"/>
    <w:rsid w:val="00EF32F5"/>
    <w:rsid w:val="00EF6713"/>
    <w:rsid w:val="00F15092"/>
    <w:rsid w:val="00F1691E"/>
    <w:rsid w:val="00F220F1"/>
    <w:rsid w:val="00F50CA0"/>
    <w:rsid w:val="00F633EE"/>
    <w:rsid w:val="00F71247"/>
    <w:rsid w:val="00F93D60"/>
    <w:rsid w:val="00F96CAD"/>
    <w:rsid w:val="00F97C96"/>
    <w:rsid w:val="00FC7B49"/>
    <w:rsid w:val="00FD3361"/>
    <w:rsid w:val="00FF0E60"/>
    <w:rsid w:val="00FF3600"/>
    <w:rsid w:val="00FF3630"/>
    <w:rsid w:val="00FF60F5"/>
    <w:rsid w:val="01023590"/>
    <w:rsid w:val="0129A1BC"/>
    <w:rsid w:val="017B00E2"/>
    <w:rsid w:val="019D10E4"/>
    <w:rsid w:val="01D7F59E"/>
    <w:rsid w:val="029E161F"/>
    <w:rsid w:val="02BBA0C6"/>
    <w:rsid w:val="02E61C7F"/>
    <w:rsid w:val="03264904"/>
    <w:rsid w:val="037C9F11"/>
    <w:rsid w:val="039280E1"/>
    <w:rsid w:val="03C87651"/>
    <w:rsid w:val="03DA2AA0"/>
    <w:rsid w:val="03DD60A6"/>
    <w:rsid w:val="0412DE71"/>
    <w:rsid w:val="0439C9AD"/>
    <w:rsid w:val="044C246E"/>
    <w:rsid w:val="04815336"/>
    <w:rsid w:val="04A5B843"/>
    <w:rsid w:val="04BCB83B"/>
    <w:rsid w:val="04F3D495"/>
    <w:rsid w:val="04F66A8D"/>
    <w:rsid w:val="0517898C"/>
    <w:rsid w:val="05588BCB"/>
    <w:rsid w:val="057267D1"/>
    <w:rsid w:val="057E653A"/>
    <w:rsid w:val="05C3C147"/>
    <w:rsid w:val="061A93DB"/>
    <w:rsid w:val="061B7922"/>
    <w:rsid w:val="06635309"/>
    <w:rsid w:val="06847C42"/>
    <w:rsid w:val="06FB4D30"/>
    <w:rsid w:val="07031C4D"/>
    <w:rsid w:val="073CDEEF"/>
    <w:rsid w:val="075CA0C2"/>
    <w:rsid w:val="07B57871"/>
    <w:rsid w:val="07E3EB0C"/>
    <w:rsid w:val="07EF15C2"/>
    <w:rsid w:val="08204CA3"/>
    <w:rsid w:val="0826E13F"/>
    <w:rsid w:val="08F95B6A"/>
    <w:rsid w:val="091C1134"/>
    <w:rsid w:val="092659CC"/>
    <w:rsid w:val="093B8AD2"/>
    <w:rsid w:val="095C9276"/>
    <w:rsid w:val="0992D2AE"/>
    <w:rsid w:val="09BC1D04"/>
    <w:rsid w:val="0A3A1B1B"/>
    <w:rsid w:val="0A44959A"/>
    <w:rsid w:val="0A8C71B4"/>
    <w:rsid w:val="0A92C03D"/>
    <w:rsid w:val="0AFE1756"/>
    <w:rsid w:val="0B28611A"/>
    <w:rsid w:val="0B2EA30F"/>
    <w:rsid w:val="0B498245"/>
    <w:rsid w:val="0B76D4B6"/>
    <w:rsid w:val="0B85B874"/>
    <w:rsid w:val="0B88DB7C"/>
    <w:rsid w:val="0C03BB9C"/>
    <w:rsid w:val="0C2FD09F"/>
    <w:rsid w:val="0CBA2B72"/>
    <w:rsid w:val="0CBB7163"/>
    <w:rsid w:val="0CEC32D0"/>
    <w:rsid w:val="0CF3BDC6"/>
    <w:rsid w:val="0D7BC8D6"/>
    <w:rsid w:val="0D9C89E3"/>
    <w:rsid w:val="0E37907A"/>
    <w:rsid w:val="0E3A8F61"/>
    <w:rsid w:val="0E65FF21"/>
    <w:rsid w:val="0E86474B"/>
    <w:rsid w:val="0EBDAFA5"/>
    <w:rsid w:val="0EC4DE4B"/>
    <w:rsid w:val="0F3BA805"/>
    <w:rsid w:val="0F529C41"/>
    <w:rsid w:val="0F6377C8"/>
    <w:rsid w:val="0F6767A1"/>
    <w:rsid w:val="0F6EEBFA"/>
    <w:rsid w:val="0FA09BD9"/>
    <w:rsid w:val="0FAC61AD"/>
    <w:rsid w:val="0FB7855D"/>
    <w:rsid w:val="0FEF69DC"/>
    <w:rsid w:val="1017A822"/>
    <w:rsid w:val="1019F4AA"/>
    <w:rsid w:val="10692C39"/>
    <w:rsid w:val="1090E980"/>
    <w:rsid w:val="10B380C0"/>
    <w:rsid w:val="10BADC7B"/>
    <w:rsid w:val="10C69583"/>
    <w:rsid w:val="10DD8E0F"/>
    <w:rsid w:val="10DDDDB8"/>
    <w:rsid w:val="110702AD"/>
    <w:rsid w:val="110BC57A"/>
    <w:rsid w:val="111239DE"/>
    <w:rsid w:val="11169103"/>
    <w:rsid w:val="114CC51A"/>
    <w:rsid w:val="1158C315"/>
    <w:rsid w:val="11D5EF01"/>
    <w:rsid w:val="11D69DA5"/>
    <w:rsid w:val="11EAFFDE"/>
    <w:rsid w:val="11F451D4"/>
    <w:rsid w:val="11F79AE7"/>
    <w:rsid w:val="120D75C1"/>
    <w:rsid w:val="1226F8EB"/>
    <w:rsid w:val="12473867"/>
    <w:rsid w:val="1272D09B"/>
    <w:rsid w:val="1309038D"/>
    <w:rsid w:val="135EE788"/>
    <w:rsid w:val="13645147"/>
    <w:rsid w:val="138AED30"/>
    <w:rsid w:val="14341F1E"/>
    <w:rsid w:val="14604D10"/>
    <w:rsid w:val="14E09797"/>
    <w:rsid w:val="14F6200A"/>
    <w:rsid w:val="1524DD74"/>
    <w:rsid w:val="153D6363"/>
    <w:rsid w:val="154B6E61"/>
    <w:rsid w:val="154D78BA"/>
    <w:rsid w:val="15813682"/>
    <w:rsid w:val="15C5893F"/>
    <w:rsid w:val="15C88897"/>
    <w:rsid w:val="15DF369D"/>
    <w:rsid w:val="1622FE9C"/>
    <w:rsid w:val="16349047"/>
    <w:rsid w:val="167E8833"/>
    <w:rsid w:val="168541DF"/>
    <w:rsid w:val="16A76756"/>
    <w:rsid w:val="16DD1EF2"/>
    <w:rsid w:val="16FB2C9A"/>
    <w:rsid w:val="1769FAF0"/>
    <w:rsid w:val="17B43089"/>
    <w:rsid w:val="17DCBCDB"/>
    <w:rsid w:val="186CEC1B"/>
    <w:rsid w:val="18A92BEA"/>
    <w:rsid w:val="18E2691F"/>
    <w:rsid w:val="18F0F1AB"/>
    <w:rsid w:val="19110B03"/>
    <w:rsid w:val="194FFB5B"/>
    <w:rsid w:val="195EDBD3"/>
    <w:rsid w:val="1963B0E8"/>
    <w:rsid w:val="197011C3"/>
    <w:rsid w:val="1A140D11"/>
    <w:rsid w:val="1A29E3B9"/>
    <w:rsid w:val="1A67FE36"/>
    <w:rsid w:val="1A695158"/>
    <w:rsid w:val="1AA3B531"/>
    <w:rsid w:val="1AC1F825"/>
    <w:rsid w:val="1AE4107F"/>
    <w:rsid w:val="1AF477FC"/>
    <w:rsid w:val="1AFA8901"/>
    <w:rsid w:val="1B40E40E"/>
    <w:rsid w:val="1B4A3B0D"/>
    <w:rsid w:val="1B9A02C7"/>
    <w:rsid w:val="1BE7C188"/>
    <w:rsid w:val="1C38C048"/>
    <w:rsid w:val="1C433836"/>
    <w:rsid w:val="1C557FD0"/>
    <w:rsid w:val="1C637715"/>
    <w:rsid w:val="1C6BD471"/>
    <w:rsid w:val="1C92C239"/>
    <w:rsid w:val="1CCBDD6D"/>
    <w:rsid w:val="1CE5CF0B"/>
    <w:rsid w:val="1D220099"/>
    <w:rsid w:val="1D43D113"/>
    <w:rsid w:val="1D85AB58"/>
    <w:rsid w:val="1DAC1696"/>
    <w:rsid w:val="1DBB31D0"/>
    <w:rsid w:val="1DFE6B6A"/>
    <w:rsid w:val="1E0DB115"/>
    <w:rsid w:val="1E2E929A"/>
    <w:rsid w:val="1E32FBCC"/>
    <w:rsid w:val="1E839AA1"/>
    <w:rsid w:val="1F19CECD"/>
    <w:rsid w:val="1F2FE202"/>
    <w:rsid w:val="1F4196FC"/>
    <w:rsid w:val="1F570231"/>
    <w:rsid w:val="1F906A24"/>
    <w:rsid w:val="1FAA14A5"/>
    <w:rsid w:val="1FFE1D33"/>
    <w:rsid w:val="200AB84A"/>
    <w:rsid w:val="203826BA"/>
    <w:rsid w:val="206A0E80"/>
    <w:rsid w:val="206E3F2C"/>
    <w:rsid w:val="208BE9DD"/>
    <w:rsid w:val="20E9DE78"/>
    <w:rsid w:val="21007B4C"/>
    <w:rsid w:val="211328C4"/>
    <w:rsid w:val="2147C35A"/>
    <w:rsid w:val="21D241FA"/>
    <w:rsid w:val="22D7AFD1"/>
    <w:rsid w:val="2300C2AE"/>
    <w:rsid w:val="23218F59"/>
    <w:rsid w:val="23240718"/>
    <w:rsid w:val="2342D98D"/>
    <w:rsid w:val="234E29FC"/>
    <w:rsid w:val="236B51D8"/>
    <w:rsid w:val="23813261"/>
    <w:rsid w:val="2396E68D"/>
    <w:rsid w:val="23AEF7FE"/>
    <w:rsid w:val="23BE679C"/>
    <w:rsid w:val="23BF2D27"/>
    <w:rsid w:val="23CE636C"/>
    <w:rsid w:val="23F222F5"/>
    <w:rsid w:val="24193310"/>
    <w:rsid w:val="245AAAD3"/>
    <w:rsid w:val="246BF296"/>
    <w:rsid w:val="247B41E8"/>
    <w:rsid w:val="24C6692C"/>
    <w:rsid w:val="24CE4F57"/>
    <w:rsid w:val="24DCFB49"/>
    <w:rsid w:val="256B2A78"/>
    <w:rsid w:val="257176A4"/>
    <w:rsid w:val="25C7B50F"/>
    <w:rsid w:val="25CF84DA"/>
    <w:rsid w:val="25EE7868"/>
    <w:rsid w:val="25F2AD51"/>
    <w:rsid w:val="26127445"/>
    <w:rsid w:val="261BDE08"/>
    <w:rsid w:val="266AE878"/>
    <w:rsid w:val="26714EAE"/>
    <w:rsid w:val="267AAE33"/>
    <w:rsid w:val="27355223"/>
    <w:rsid w:val="27437B5F"/>
    <w:rsid w:val="27D2D9A9"/>
    <w:rsid w:val="27EB3FD1"/>
    <w:rsid w:val="28334011"/>
    <w:rsid w:val="28682411"/>
    <w:rsid w:val="2898CA0C"/>
    <w:rsid w:val="28AC0454"/>
    <w:rsid w:val="28FD9FC7"/>
    <w:rsid w:val="2929507D"/>
    <w:rsid w:val="29312384"/>
    <w:rsid w:val="293FB438"/>
    <w:rsid w:val="296BE96D"/>
    <w:rsid w:val="29A7980A"/>
    <w:rsid w:val="29ACA607"/>
    <w:rsid w:val="2A0866CA"/>
    <w:rsid w:val="2A252192"/>
    <w:rsid w:val="2A89A859"/>
    <w:rsid w:val="2ADDE1DE"/>
    <w:rsid w:val="2B335509"/>
    <w:rsid w:val="2B53DAE6"/>
    <w:rsid w:val="2B69D4DA"/>
    <w:rsid w:val="2BB0C25A"/>
    <w:rsid w:val="2BF495C5"/>
    <w:rsid w:val="2C1D7BC1"/>
    <w:rsid w:val="2C3C2899"/>
    <w:rsid w:val="2C9EB44C"/>
    <w:rsid w:val="2CF34741"/>
    <w:rsid w:val="2D09D171"/>
    <w:rsid w:val="2D15C6C4"/>
    <w:rsid w:val="2D2BA84C"/>
    <w:rsid w:val="2D3F168A"/>
    <w:rsid w:val="2D7D4EFB"/>
    <w:rsid w:val="2DB3BAA8"/>
    <w:rsid w:val="2DB91623"/>
    <w:rsid w:val="2DDBD11F"/>
    <w:rsid w:val="2DE3352D"/>
    <w:rsid w:val="2E165927"/>
    <w:rsid w:val="2E5A9759"/>
    <w:rsid w:val="2E62DD27"/>
    <w:rsid w:val="2ECC4662"/>
    <w:rsid w:val="2ED93089"/>
    <w:rsid w:val="2EDAA1BA"/>
    <w:rsid w:val="2EF44E92"/>
    <w:rsid w:val="2F14D3BB"/>
    <w:rsid w:val="2F4D4FDF"/>
    <w:rsid w:val="2FDD77A8"/>
    <w:rsid w:val="2FE21588"/>
    <w:rsid w:val="301CD182"/>
    <w:rsid w:val="3036D2F3"/>
    <w:rsid w:val="30682AE2"/>
    <w:rsid w:val="30BD1CE8"/>
    <w:rsid w:val="30DCCBE5"/>
    <w:rsid w:val="312236F9"/>
    <w:rsid w:val="31752BC1"/>
    <w:rsid w:val="31A8E8ED"/>
    <w:rsid w:val="31AA7AD6"/>
    <w:rsid w:val="31BE4DCC"/>
    <w:rsid w:val="31E0299D"/>
    <w:rsid w:val="31EB8FD5"/>
    <w:rsid w:val="3239C59A"/>
    <w:rsid w:val="3244504C"/>
    <w:rsid w:val="32656C25"/>
    <w:rsid w:val="327841D5"/>
    <w:rsid w:val="3278ED99"/>
    <w:rsid w:val="328F4019"/>
    <w:rsid w:val="332DCECE"/>
    <w:rsid w:val="33642214"/>
    <w:rsid w:val="33A7D273"/>
    <w:rsid w:val="33C24B09"/>
    <w:rsid w:val="33FFD2D7"/>
    <w:rsid w:val="340A8D1E"/>
    <w:rsid w:val="345DF38D"/>
    <w:rsid w:val="34B09CDD"/>
    <w:rsid w:val="34CE6D96"/>
    <w:rsid w:val="34DA8A02"/>
    <w:rsid w:val="34DE6F84"/>
    <w:rsid w:val="352BD83D"/>
    <w:rsid w:val="35A1E19D"/>
    <w:rsid w:val="35D7E3B0"/>
    <w:rsid w:val="35DFA569"/>
    <w:rsid w:val="35E1059E"/>
    <w:rsid w:val="361010B3"/>
    <w:rsid w:val="362029B6"/>
    <w:rsid w:val="3645C513"/>
    <w:rsid w:val="36D87B6C"/>
    <w:rsid w:val="3732250F"/>
    <w:rsid w:val="375099AD"/>
    <w:rsid w:val="375ECAD3"/>
    <w:rsid w:val="377428A8"/>
    <w:rsid w:val="3785A17C"/>
    <w:rsid w:val="37980234"/>
    <w:rsid w:val="379A74ED"/>
    <w:rsid w:val="37D490AC"/>
    <w:rsid w:val="381BEB1D"/>
    <w:rsid w:val="38A9D736"/>
    <w:rsid w:val="38BAC202"/>
    <w:rsid w:val="38FA9B34"/>
    <w:rsid w:val="394F246C"/>
    <w:rsid w:val="397C71D1"/>
    <w:rsid w:val="39A1626F"/>
    <w:rsid w:val="39E6F667"/>
    <w:rsid w:val="3A251D70"/>
    <w:rsid w:val="3A49488E"/>
    <w:rsid w:val="3A966B95"/>
    <w:rsid w:val="3AE35F72"/>
    <w:rsid w:val="3B0FC4AF"/>
    <w:rsid w:val="3B4670E9"/>
    <w:rsid w:val="3B60E2B8"/>
    <w:rsid w:val="3B77E315"/>
    <w:rsid w:val="3B8ADF44"/>
    <w:rsid w:val="3B8DCA39"/>
    <w:rsid w:val="3B91A10D"/>
    <w:rsid w:val="3BB80D14"/>
    <w:rsid w:val="3BC9960F"/>
    <w:rsid w:val="3BE7527B"/>
    <w:rsid w:val="3C5F17AF"/>
    <w:rsid w:val="3C74A9C6"/>
    <w:rsid w:val="3C80040B"/>
    <w:rsid w:val="3CCC0E90"/>
    <w:rsid w:val="3CE069F6"/>
    <w:rsid w:val="3CE4F5A9"/>
    <w:rsid w:val="3D26E4D7"/>
    <w:rsid w:val="3D5467A3"/>
    <w:rsid w:val="3D5CC3B7"/>
    <w:rsid w:val="3D68135A"/>
    <w:rsid w:val="3D9A1854"/>
    <w:rsid w:val="3DFF88E3"/>
    <w:rsid w:val="3E17E615"/>
    <w:rsid w:val="3E2FF4E1"/>
    <w:rsid w:val="3E4F0B9A"/>
    <w:rsid w:val="3E92C837"/>
    <w:rsid w:val="3E9CD49A"/>
    <w:rsid w:val="3EA89E37"/>
    <w:rsid w:val="3F1BCA4E"/>
    <w:rsid w:val="3F324C2B"/>
    <w:rsid w:val="3F571BE4"/>
    <w:rsid w:val="3F73D7B4"/>
    <w:rsid w:val="3F88B5AA"/>
    <w:rsid w:val="3FA1E3AC"/>
    <w:rsid w:val="3FCBC542"/>
    <w:rsid w:val="3FFF3B9B"/>
    <w:rsid w:val="404C6154"/>
    <w:rsid w:val="40662956"/>
    <w:rsid w:val="4095EB82"/>
    <w:rsid w:val="40B30361"/>
    <w:rsid w:val="40DB6EDB"/>
    <w:rsid w:val="40E56986"/>
    <w:rsid w:val="40E9A036"/>
    <w:rsid w:val="4124DF63"/>
    <w:rsid w:val="412CF208"/>
    <w:rsid w:val="416F37FE"/>
    <w:rsid w:val="41961F21"/>
    <w:rsid w:val="420CB7D8"/>
    <w:rsid w:val="421E44B3"/>
    <w:rsid w:val="425CCC36"/>
    <w:rsid w:val="426C0AAB"/>
    <w:rsid w:val="42864B91"/>
    <w:rsid w:val="42CCDFB6"/>
    <w:rsid w:val="42DE5C85"/>
    <w:rsid w:val="42FAA40B"/>
    <w:rsid w:val="435A7F9B"/>
    <w:rsid w:val="4374C2C8"/>
    <w:rsid w:val="43EFBD8A"/>
    <w:rsid w:val="441CD1E1"/>
    <w:rsid w:val="4498E866"/>
    <w:rsid w:val="44C67AD7"/>
    <w:rsid w:val="44E7C88E"/>
    <w:rsid w:val="46191A47"/>
    <w:rsid w:val="46219BF1"/>
    <w:rsid w:val="46503A0A"/>
    <w:rsid w:val="46525025"/>
    <w:rsid w:val="468123E2"/>
    <w:rsid w:val="468BDD82"/>
    <w:rsid w:val="47224ACF"/>
    <w:rsid w:val="474E75A8"/>
    <w:rsid w:val="4783CFC8"/>
    <w:rsid w:val="4891FC1A"/>
    <w:rsid w:val="48B09C21"/>
    <w:rsid w:val="492A5B37"/>
    <w:rsid w:val="49588CD2"/>
    <w:rsid w:val="49639ECF"/>
    <w:rsid w:val="4975EDA9"/>
    <w:rsid w:val="4992FF87"/>
    <w:rsid w:val="49BA0120"/>
    <w:rsid w:val="49CD919F"/>
    <w:rsid w:val="49D511B2"/>
    <w:rsid w:val="49EC05C7"/>
    <w:rsid w:val="4A147E23"/>
    <w:rsid w:val="4A2FC96F"/>
    <w:rsid w:val="4A3286F6"/>
    <w:rsid w:val="4A367ED1"/>
    <w:rsid w:val="4AF52F95"/>
    <w:rsid w:val="4B29DD96"/>
    <w:rsid w:val="4B8B6F45"/>
    <w:rsid w:val="4BBEDAEC"/>
    <w:rsid w:val="4BD50FAD"/>
    <w:rsid w:val="4C6CBBA6"/>
    <w:rsid w:val="4C98B554"/>
    <w:rsid w:val="4CAA484A"/>
    <w:rsid w:val="4DAF66A1"/>
    <w:rsid w:val="4DB03160"/>
    <w:rsid w:val="4DCCF6A7"/>
    <w:rsid w:val="4E39E83A"/>
    <w:rsid w:val="4E4B460E"/>
    <w:rsid w:val="4EB65343"/>
    <w:rsid w:val="4EB80870"/>
    <w:rsid w:val="4F467B25"/>
    <w:rsid w:val="4F9BE15C"/>
    <w:rsid w:val="50239514"/>
    <w:rsid w:val="50361D73"/>
    <w:rsid w:val="504297DF"/>
    <w:rsid w:val="508C17A4"/>
    <w:rsid w:val="509D8FB0"/>
    <w:rsid w:val="50F0D1C3"/>
    <w:rsid w:val="50FBC9D3"/>
    <w:rsid w:val="5108ACE1"/>
    <w:rsid w:val="511CBA07"/>
    <w:rsid w:val="512F6D0A"/>
    <w:rsid w:val="51306596"/>
    <w:rsid w:val="5221EDD4"/>
    <w:rsid w:val="52257150"/>
    <w:rsid w:val="52416EEB"/>
    <w:rsid w:val="52718E3F"/>
    <w:rsid w:val="5282D1DF"/>
    <w:rsid w:val="529BAEC5"/>
    <w:rsid w:val="52A9EB7D"/>
    <w:rsid w:val="53601A74"/>
    <w:rsid w:val="5379F0A0"/>
    <w:rsid w:val="53F14B9E"/>
    <w:rsid w:val="540DCEDA"/>
    <w:rsid w:val="547093F5"/>
    <w:rsid w:val="547B9F38"/>
    <w:rsid w:val="553BD181"/>
    <w:rsid w:val="5569F819"/>
    <w:rsid w:val="56126DEC"/>
    <w:rsid w:val="5659CA30"/>
    <w:rsid w:val="566ABED2"/>
    <w:rsid w:val="5690BD0D"/>
    <w:rsid w:val="56F26504"/>
    <w:rsid w:val="56F7784A"/>
    <w:rsid w:val="57089806"/>
    <w:rsid w:val="572253B7"/>
    <w:rsid w:val="5775274D"/>
    <w:rsid w:val="5829620E"/>
    <w:rsid w:val="5831CA89"/>
    <w:rsid w:val="5840452A"/>
    <w:rsid w:val="587BADE3"/>
    <w:rsid w:val="5893457A"/>
    <w:rsid w:val="58B41218"/>
    <w:rsid w:val="58B5A947"/>
    <w:rsid w:val="58C3344B"/>
    <w:rsid w:val="58E767E4"/>
    <w:rsid w:val="592EDA0C"/>
    <w:rsid w:val="59ABB258"/>
    <w:rsid w:val="59CBEBCD"/>
    <w:rsid w:val="59D4BC85"/>
    <w:rsid w:val="5A2928CD"/>
    <w:rsid w:val="5A5304FE"/>
    <w:rsid w:val="5A9D3509"/>
    <w:rsid w:val="5AF60C84"/>
    <w:rsid w:val="5B356398"/>
    <w:rsid w:val="5B3B1368"/>
    <w:rsid w:val="5BEC0420"/>
    <w:rsid w:val="5C8238F1"/>
    <w:rsid w:val="5C8A7240"/>
    <w:rsid w:val="5D20AAA6"/>
    <w:rsid w:val="5D6D3810"/>
    <w:rsid w:val="5D90D6B8"/>
    <w:rsid w:val="5D9B06AA"/>
    <w:rsid w:val="5D9FE1CF"/>
    <w:rsid w:val="5E1DDC23"/>
    <w:rsid w:val="5E3EFC88"/>
    <w:rsid w:val="5E53392C"/>
    <w:rsid w:val="5E6CE3C6"/>
    <w:rsid w:val="5E773334"/>
    <w:rsid w:val="5E7B51F9"/>
    <w:rsid w:val="5E82C10C"/>
    <w:rsid w:val="5EB155A9"/>
    <w:rsid w:val="5ED93635"/>
    <w:rsid w:val="5F3BF678"/>
    <w:rsid w:val="5F480D96"/>
    <w:rsid w:val="5F9E6AD2"/>
    <w:rsid w:val="5FEB9297"/>
    <w:rsid w:val="5FF35A61"/>
    <w:rsid w:val="6021BCA7"/>
    <w:rsid w:val="606EFF71"/>
    <w:rsid w:val="608CAD98"/>
    <w:rsid w:val="60BF0396"/>
    <w:rsid w:val="613559DC"/>
    <w:rsid w:val="6144867E"/>
    <w:rsid w:val="61828269"/>
    <w:rsid w:val="618A520A"/>
    <w:rsid w:val="61B71E94"/>
    <w:rsid w:val="621B8931"/>
    <w:rsid w:val="623517AB"/>
    <w:rsid w:val="62380738"/>
    <w:rsid w:val="626E77CD"/>
    <w:rsid w:val="628996FC"/>
    <w:rsid w:val="62F07B62"/>
    <w:rsid w:val="6304B1A3"/>
    <w:rsid w:val="631E52CA"/>
    <w:rsid w:val="633BF1BA"/>
    <w:rsid w:val="63442E75"/>
    <w:rsid w:val="637BEE76"/>
    <w:rsid w:val="63D26B86"/>
    <w:rsid w:val="63E1C9B6"/>
    <w:rsid w:val="63FB87AE"/>
    <w:rsid w:val="6404CA9F"/>
    <w:rsid w:val="6432DA26"/>
    <w:rsid w:val="6442F38E"/>
    <w:rsid w:val="647DEA49"/>
    <w:rsid w:val="649B6063"/>
    <w:rsid w:val="64BA232B"/>
    <w:rsid w:val="64C2EDD1"/>
    <w:rsid w:val="64DB131B"/>
    <w:rsid w:val="651633DF"/>
    <w:rsid w:val="6516A5C2"/>
    <w:rsid w:val="656113C5"/>
    <w:rsid w:val="65902FD6"/>
    <w:rsid w:val="65B5C5A1"/>
    <w:rsid w:val="65CB1DE5"/>
    <w:rsid w:val="6624DA93"/>
    <w:rsid w:val="6644581F"/>
    <w:rsid w:val="66504E42"/>
    <w:rsid w:val="666F3749"/>
    <w:rsid w:val="66A92FFA"/>
    <w:rsid w:val="6758D6BC"/>
    <w:rsid w:val="678FE473"/>
    <w:rsid w:val="67DBB556"/>
    <w:rsid w:val="6857101C"/>
    <w:rsid w:val="688AECC8"/>
    <w:rsid w:val="68B53AD9"/>
    <w:rsid w:val="68FEF544"/>
    <w:rsid w:val="6947CEB3"/>
    <w:rsid w:val="695A69EA"/>
    <w:rsid w:val="696A8BCF"/>
    <w:rsid w:val="6985E38A"/>
    <w:rsid w:val="69AB064A"/>
    <w:rsid w:val="69D80A33"/>
    <w:rsid w:val="6A0213DF"/>
    <w:rsid w:val="6A06D976"/>
    <w:rsid w:val="6A082FC0"/>
    <w:rsid w:val="6A4DBAFB"/>
    <w:rsid w:val="6AD4CB78"/>
    <w:rsid w:val="6ADC36DF"/>
    <w:rsid w:val="6B4C2C38"/>
    <w:rsid w:val="6B562E34"/>
    <w:rsid w:val="6B8FBBF0"/>
    <w:rsid w:val="6BBABD2A"/>
    <w:rsid w:val="6C8E0D73"/>
    <w:rsid w:val="6C963E55"/>
    <w:rsid w:val="6CB69487"/>
    <w:rsid w:val="6D10D2B1"/>
    <w:rsid w:val="6D3DC6DF"/>
    <w:rsid w:val="6D5A19DF"/>
    <w:rsid w:val="6D822C0A"/>
    <w:rsid w:val="6DABB9C9"/>
    <w:rsid w:val="6E1B4FEC"/>
    <w:rsid w:val="6E3BA69E"/>
    <w:rsid w:val="6E5264E8"/>
    <w:rsid w:val="6E5B590C"/>
    <w:rsid w:val="6E604BA1"/>
    <w:rsid w:val="6E6BAB87"/>
    <w:rsid w:val="6E7D1F52"/>
    <w:rsid w:val="6EA58A3B"/>
    <w:rsid w:val="6EA63D82"/>
    <w:rsid w:val="6EE8298D"/>
    <w:rsid w:val="6F306FA6"/>
    <w:rsid w:val="6F813E06"/>
    <w:rsid w:val="6FE2B881"/>
    <w:rsid w:val="70277574"/>
    <w:rsid w:val="70882846"/>
    <w:rsid w:val="70DA380F"/>
    <w:rsid w:val="70E7F4D4"/>
    <w:rsid w:val="711F65F7"/>
    <w:rsid w:val="71393369"/>
    <w:rsid w:val="71707370"/>
    <w:rsid w:val="7188C73F"/>
    <w:rsid w:val="718A05AA"/>
    <w:rsid w:val="719547A1"/>
    <w:rsid w:val="71B4B94B"/>
    <w:rsid w:val="71B77EA5"/>
    <w:rsid w:val="71B7C937"/>
    <w:rsid w:val="71B8A560"/>
    <w:rsid w:val="71DCFA71"/>
    <w:rsid w:val="72072260"/>
    <w:rsid w:val="721E956C"/>
    <w:rsid w:val="72512841"/>
    <w:rsid w:val="725C1D1F"/>
    <w:rsid w:val="72879AEE"/>
    <w:rsid w:val="72E861A7"/>
    <w:rsid w:val="7301F4D2"/>
    <w:rsid w:val="730CA8E6"/>
    <w:rsid w:val="73647E78"/>
    <w:rsid w:val="73E66D27"/>
    <w:rsid w:val="74267A70"/>
    <w:rsid w:val="7437A9CC"/>
    <w:rsid w:val="743DF8A5"/>
    <w:rsid w:val="7445503B"/>
    <w:rsid w:val="7448346D"/>
    <w:rsid w:val="744E74B3"/>
    <w:rsid w:val="74512FA4"/>
    <w:rsid w:val="74572F90"/>
    <w:rsid w:val="749C5196"/>
    <w:rsid w:val="74C1A66C"/>
    <w:rsid w:val="74C3B954"/>
    <w:rsid w:val="74C7AA99"/>
    <w:rsid w:val="74DB7347"/>
    <w:rsid w:val="7508DAB6"/>
    <w:rsid w:val="75100AF7"/>
    <w:rsid w:val="751C9390"/>
    <w:rsid w:val="75277E64"/>
    <w:rsid w:val="757A48C4"/>
    <w:rsid w:val="7593BDE1"/>
    <w:rsid w:val="75BA72A3"/>
    <w:rsid w:val="760A1BBA"/>
    <w:rsid w:val="76341DF2"/>
    <w:rsid w:val="763F5463"/>
    <w:rsid w:val="765D76CD"/>
    <w:rsid w:val="76E65567"/>
    <w:rsid w:val="776422C5"/>
    <w:rsid w:val="7775797C"/>
    <w:rsid w:val="7776BF33"/>
    <w:rsid w:val="777E2704"/>
    <w:rsid w:val="77B9A3D6"/>
    <w:rsid w:val="77C9AE63"/>
    <w:rsid w:val="77CE6049"/>
    <w:rsid w:val="77F9472E"/>
    <w:rsid w:val="781C2A9E"/>
    <w:rsid w:val="782B89A0"/>
    <w:rsid w:val="7834C1CF"/>
    <w:rsid w:val="788F6F97"/>
    <w:rsid w:val="7898151B"/>
    <w:rsid w:val="78A98E1C"/>
    <w:rsid w:val="78BB63D7"/>
    <w:rsid w:val="78CF85D4"/>
    <w:rsid w:val="792525DD"/>
    <w:rsid w:val="7974C15D"/>
    <w:rsid w:val="7995178F"/>
    <w:rsid w:val="79EF7835"/>
    <w:rsid w:val="7A113937"/>
    <w:rsid w:val="7A1BB20B"/>
    <w:rsid w:val="7A4B59BA"/>
    <w:rsid w:val="7A508AE3"/>
    <w:rsid w:val="7A736640"/>
    <w:rsid w:val="7B1091BE"/>
    <w:rsid w:val="7B8AC38C"/>
    <w:rsid w:val="7BAB5FA5"/>
    <w:rsid w:val="7BD12D9A"/>
    <w:rsid w:val="7BD1AC1F"/>
    <w:rsid w:val="7BEBD77D"/>
    <w:rsid w:val="7C04D050"/>
    <w:rsid w:val="7CAC1D6F"/>
    <w:rsid w:val="7CD08DFF"/>
    <w:rsid w:val="7D3A4637"/>
    <w:rsid w:val="7D9BA315"/>
    <w:rsid w:val="7E2B9013"/>
    <w:rsid w:val="7E4C0798"/>
    <w:rsid w:val="7E60A7D3"/>
    <w:rsid w:val="7F05FA97"/>
    <w:rsid w:val="7F408BF4"/>
    <w:rsid w:val="7F57BF6B"/>
    <w:rsid w:val="7FB35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2D8F"/>
  <w15:chartTrackingRefBased/>
  <w15:docId w15:val="{F9FC2B01-33A9-475D-80BC-2C167D24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93B"/>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93B"/>
    <w:pPr>
      <w:tabs>
        <w:tab w:val="center" w:pos="4680"/>
        <w:tab w:val="right" w:pos="9360"/>
      </w:tabs>
    </w:pPr>
  </w:style>
  <w:style w:type="character" w:customStyle="1" w:styleId="HeaderChar">
    <w:name w:val="Header Char"/>
    <w:basedOn w:val="DefaultParagraphFont"/>
    <w:link w:val="Header"/>
    <w:uiPriority w:val="99"/>
    <w:rsid w:val="0035693B"/>
    <w:rPr>
      <w:sz w:val="24"/>
      <w:szCs w:val="24"/>
      <w:lang w:val="en-US"/>
    </w:rPr>
  </w:style>
  <w:style w:type="paragraph" w:styleId="Footer">
    <w:name w:val="footer"/>
    <w:basedOn w:val="Normal"/>
    <w:link w:val="FooterChar"/>
    <w:uiPriority w:val="99"/>
    <w:unhideWhenUsed/>
    <w:rsid w:val="006D3CA0"/>
    <w:pPr>
      <w:tabs>
        <w:tab w:val="center" w:pos="4513"/>
        <w:tab w:val="right" w:pos="9026"/>
      </w:tabs>
    </w:pPr>
  </w:style>
  <w:style w:type="character" w:customStyle="1" w:styleId="FooterChar">
    <w:name w:val="Footer Char"/>
    <w:basedOn w:val="DefaultParagraphFont"/>
    <w:link w:val="Footer"/>
    <w:uiPriority w:val="99"/>
    <w:rsid w:val="006D3CA0"/>
    <w:rPr>
      <w:sz w:val="24"/>
      <w:szCs w:val="24"/>
      <w:lang w:val="en-US"/>
    </w:rPr>
  </w:style>
  <w:style w:type="character" w:styleId="CommentReference">
    <w:name w:val="annotation reference"/>
    <w:basedOn w:val="DefaultParagraphFont"/>
    <w:uiPriority w:val="99"/>
    <w:semiHidden/>
    <w:unhideWhenUsed/>
    <w:rsid w:val="0059287F"/>
    <w:rPr>
      <w:sz w:val="16"/>
      <w:szCs w:val="16"/>
    </w:rPr>
  </w:style>
  <w:style w:type="paragraph" w:styleId="CommentText">
    <w:name w:val="annotation text"/>
    <w:basedOn w:val="Normal"/>
    <w:link w:val="CommentTextChar"/>
    <w:uiPriority w:val="99"/>
    <w:unhideWhenUsed/>
    <w:rsid w:val="0059287F"/>
    <w:rPr>
      <w:sz w:val="20"/>
      <w:szCs w:val="20"/>
    </w:rPr>
  </w:style>
  <w:style w:type="character" w:customStyle="1" w:styleId="CommentTextChar">
    <w:name w:val="Comment Text Char"/>
    <w:basedOn w:val="DefaultParagraphFont"/>
    <w:link w:val="CommentText"/>
    <w:uiPriority w:val="99"/>
    <w:rsid w:val="0059287F"/>
    <w:rPr>
      <w:sz w:val="20"/>
      <w:szCs w:val="20"/>
      <w:lang w:val="en-US"/>
    </w:rPr>
  </w:style>
  <w:style w:type="paragraph" w:styleId="CommentSubject">
    <w:name w:val="annotation subject"/>
    <w:basedOn w:val="CommentText"/>
    <w:next w:val="CommentText"/>
    <w:link w:val="CommentSubjectChar"/>
    <w:uiPriority w:val="99"/>
    <w:semiHidden/>
    <w:unhideWhenUsed/>
    <w:rsid w:val="0059287F"/>
    <w:rPr>
      <w:b/>
      <w:bCs/>
    </w:rPr>
  </w:style>
  <w:style w:type="character" w:customStyle="1" w:styleId="CommentSubjectChar">
    <w:name w:val="Comment Subject Char"/>
    <w:basedOn w:val="CommentTextChar"/>
    <w:link w:val="CommentSubject"/>
    <w:uiPriority w:val="99"/>
    <w:semiHidden/>
    <w:rsid w:val="0059287F"/>
    <w:rPr>
      <w:b/>
      <w:bCs/>
      <w:sz w:val="20"/>
      <w:szCs w:val="20"/>
      <w:lang w:val="en-US"/>
    </w:rPr>
  </w:style>
  <w:style w:type="character" w:styleId="Mention">
    <w:name w:val="Mention"/>
    <w:basedOn w:val="DefaultParagraphFont"/>
    <w:uiPriority w:val="99"/>
    <w:unhideWhenUsed/>
    <w:rsid w:val="00CB2F00"/>
    <w:rPr>
      <w:color w:val="2B579A"/>
      <w:shd w:val="clear" w:color="auto" w:fill="E1DFDD"/>
    </w:rPr>
  </w:style>
  <w:style w:type="character" w:styleId="Hyperlink">
    <w:name w:val="Hyperlink"/>
    <w:basedOn w:val="DefaultParagraphFont"/>
    <w:uiPriority w:val="99"/>
    <w:unhideWhenUsed/>
    <w:rsid w:val="00441449"/>
    <w:rPr>
      <w:color w:val="0563C1" w:themeColor="hyperlink"/>
      <w:u w:val="single"/>
    </w:rPr>
  </w:style>
  <w:style w:type="character" w:styleId="UnresolvedMention">
    <w:name w:val="Unresolved Mention"/>
    <w:basedOn w:val="DefaultParagraphFont"/>
    <w:uiPriority w:val="99"/>
    <w:semiHidden/>
    <w:unhideWhenUsed/>
    <w:rsid w:val="00441449"/>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rcus@heakodanik.e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5a04bf-7cf5-4daa-b3e4-2440b55a35c6">
      <Terms xmlns="http://schemas.microsoft.com/office/infopath/2007/PartnerControls"/>
    </lcf76f155ced4ddcb4097134ff3c332f>
    <TaxCatchAll xmlns="35c5ef7c-725c-440b-abe4-be1cf87896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17AADF8D7AF44B9E0F2C22D7A14AE1" ma:contentTypeVersion="19" ma:contentTypeDescription="Loo uus dokument" ma:contentTypeScope="" ma:versionID="e05d4836e9444257cb714f7002d0d1a3">
  <xsd:schema xmlns:xsd="http://www.w3.org/2001/XMLSchema" xmlns:xs="http://www.w3.org/2001/XMLSchema" xmlns:p="http://schemas.microsoft.com/office/2006/metadata/properties" xmlns:ns2="375a04bf-7cf5-4daa-b3e4-2440b55a35c6" xmlns:ns3="35c5ef7c-725c-440b-abe4-be1cf878967f" targetNamespace="http://schemas.microsoft.com/office/2006/metadata/properties" ma:root="true" ma:fieldsID="190d5906176f9ce297131ea0273b1190" ns2:_="" ns3:_="">
    <xsd:import namespace="375a04bf-7cf5-4daa-b3e4-2440b55a35c6"/>
    <xsd:import namespace="35c5ef7c-725c-440b-abe4-be1cf87896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a04bf-7cf5-4daa-b3e4-2440b55a3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73719990-c6bf-4b7f-8131-a9aa308231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5ef7c-725c-440b-abe4-be1cf878967f"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9801a8bb-f6c4-41ee-8b49-55a3e439c496}" ma:internalName="TaxCatchAll" ma:showField="CatchAllData" ma:web="35c5ef7c-725c-440b-abe4-be1cf87896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18499-CD2C-48F2-8C25-5E7B93D52CBD}">
  <ds:schemaRefs>
    <ds:schemaRef ds:uri="http://schemas.microsoft.com/sharepoint/v3/contenttype/forms"/>
  </ds:schemaRefs>
</ds:datastoreItem>
</file>

<file path=customXml/itemProps2.xml><?xml version="1.0" encoding="utf-8"?>
<ds:datastoreItem xmlns:ds="http://schemas.openxmlformats.org/officeDocument/2006/customXml" ds:itemID="{A0835AFE-30D9-453C-9C10-04ED5D012720}">
  <ds:schemaRefs>
    <ds:schemaRef ds:uri="http://schemas.microsoft.com/office/2006/metadata/properties"/>
    <ds:schemaRef ds:uri="http://schemas.microsoft.com/office/infopath/2007/PartnerControls"/>
    <ds:schemaRef ds:uri="375a04bf-7cf5-4daa-b3e4-2440b55a35c6"/>
    <ds:schemaRef ds:uri="35c5ef7c-725c-440b-abe4-be1cf878967f"/>
  </ds:schemaRefs>
</ds:datastoreItem>
</file>

<file path=customXml/itemProps3.xml><?xml version="1.0" encoding="utf-8"?>
<ds:datastoreItem xmlns:ds="http://schemas.openxmlformats.org/officeDocument/2006/customXml" ds:itemID="{580C144B-7EE9-463B-8BAC-4E3B3C409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a04bf-7cf5-4daa-b3e4-2440b55a35c6"/>
    <ds:schemaRef ds:uri="35c5ef7c-725c-440b-abe4-be1cf8789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6252</Characters>
  <Application>Microsoft Office Word</Application>
  <DocSecurity>0</DocSecurity>
  <Lines>52</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Toomesaar</dc:creator>
  <cp:keywords/>
  <dc:description/>
  <cp:lastModifiedBy>Triin Toomesaar</cp:lastModifiedBy>
  <cp:revision>2</cp:revision>
  <dcterms:created xsi:type="dcterms:W3CDTF">2026-05-22T14:23:00Z</dcterms:created>
  <dcterms:modified xsi:type="dcterms:W3CDTF">2026-05-22T14:23:00Z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0x0101001217AADF8D7AF44B9E0F2C22D7A14AE1</vt:lpwstr>
  </property>
  <property fmtid="{D5CDD505-2E9C-101B-9397-08002B2CF9AE}" pid="3" name="MediaServiceImageTags">
    <vt:lpwstr/>
  </property>
</Properties>
</file>